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DD7CE" w14:textId="77777777" w:rsidR="00F53E97" w:rsidRDefault="00F53E97" w:rsidP="00FB7C6F">
      <w:pPr>
        <w:spacing w:after="0" w:line="240" w:lineRule="auto"/>
        <w:rPr>
          <w:rFonts w:ascii="Verdana" w:hAnsi="Verdana" w:cs="Arial"/>
          <w:b/>
          <w:sz w:val="28"/>
          <w:szCs w:val="28"/>
        </w:rPr>
      </w:pPr>
    </w:p>
    <w:p w14:paraId="40ECAE70" w14:textId="77777777" w:rsidR="00D24B80" w:rsidRPr="00FB7C6F" w:rsidRDefault="00FB7C6F" w:rsidP="00FB7C6F">
      <w:pPr>
        <w:spacing w:after="0" w:line="240" w:lineRule="auto"/>
        <w:rPr>
          <w:rFonts w:ascii="Verdana" w:hAnsi="Verdana" w:cs="Arial"/>
          <w:b/>
          <w:sz w:val="28"/>
          <w:szCs w:val="28"/>
        </w:rPr>
      </w:pPr>
      <w:r w:rsidRPr="00FB7C6F">
        <w:rPr>
          <w:rFonts w:ascii="Verdana" w:hAnsi="Verdana" w:cs="Arial"/>
          <w:b/>
          <w:sz w:val="28"/>
          <w:szCs w:val="28"/>
        </w:rPr>
        <w:t>Leistungsverzeichnis</w:t>
      </w:r>
    </w:p>
    <w:p w14:paraId="52ECC5CB" w14:textId="77777777" w:rsidR="00FB7C6F" w:rsidRPr="00935F02" w:rsidRDefault="00FB7C6F" w:rsidP="00FB7C6F">
      <w:pPr>
        <w:spacing w:after="0" w:line="240" w:lineRule="auto"/>
        <w:rPr>
          <w:rFonts w:ascii="Verdana" w:hAnsi="Verdana" w:cs="Arial"/>
          <w:sz w:val="24"/>
          <w:szCs w:val="24"/>
        </w:rPr>
      </w:pPr>
      <w:r w:rsidRPr="00FB7C6F">
        <w:rPr>
          <w:rFonts w:ascii="Verdana" w:hAnsi="Verdana" w:cs="Arial"/>
          <w:sz w:val="24"/>
          <w:szCs w:val="24"/>
        </w:rPr>
        <w:t>Gebäudereinigung</w:t>
      </w:r>
    </w:p>
    <w:p w14:paraId="606CE50B" w14:textId="77777777" w:rsidR="00FB7C6F" w:rsidRPr="00FB7C6F" w:rsidRDefault="00FB7C6F" w:rsidP="00FB7C6F">
      <w:pPr>
        <w:spacing w:after="0" w:line="240" w:lineRule="auto"/>
        <w:rPr>
          <w:rFonts w:ascii="Verdana" w:hAnsi="Verdana" w:cs="Arial"/>
          <w:sz w:val="20"/>
          <w:szCs w:val="20"/>
        </w:rPr>
      </w:pPr>
    </w:p>
    <w:p w14:paraId="4C9BD134" w14:textId="77777777" w:rsidR="00497B7A" w:rsidRPr="00450FD0" w:rsidRDefault="00FB7C6F" w:rsidP="00FB7C6F">
      <w:pPr>
        <w:pStyle w:val="Listenabsatz"/>
        <w:numPr>
          <w:ilvl w:val="0"/>
          <w:numId w:val="1"/>
        </w:numPr>
        <w:spacing w:after="0" w:line="240" w:lineRule="auto"/>
        <w:rPr>
          <w:rFonts w:ascii="Verdana" w:hAnsi="Verdana" w:cs="Arial"/>
          <w:b/>
          <w:sz w:val="20"/>
          <w:szCs w:val="20"/>
        </w:rPr>
      </w:pPr>
      <w:r w:rsidRPr="000433F7">
        <w:rPr>
          <w:rFonts w:ascii="Verdana" w:hAnsi="Verdana" w:cs="Arial"/>
          <w:b/>
          <w:sz w:val="20"/>
          <w:szCs w:val="20"/>
        </w:rPr>
        <w:t>Objekte</w:t>
      </w:r>
    </w:p>
    <w:p w14:paraId="10B59B8C" w14:textId="77777777" w:rsidR="00497B7A" w:rsidRDefault="00497B7A" w:rsidP="00FB7C6F">
      <w:pPr>
        <w:spacing w:after="0" w:line="240" w:lineRule="auto"/>
        <w:rPr>
          <w:rFonts w:ascii="Verdana" w:hAnsi="Verdana" w:cs="Arial"/>
          <w:sz w:val="12"/>
          <w:szCs w:val="12"/>
        </w:rPr>
      </w:pPr>
    </w:p>
    <w:p w14:paraId="221D13AA" w14:textId="77777777" w:rsidR="00497B7A" w:rsidRDefault="00497B7A" w:rsidP="00FB7C6F">
      <w:pPr>
        <w:spacing w:after="0" w:line="240" w:lineRule="auto"/>
        <w:rPr>
          <w:rFonts w:ascii="Verdana" w:hAnsi="Verdana" w:cs="Arial"/>
          <w:sz w:val="12"/>
          <w:szCs w:val="12"/>
        </w:rPr>
      </w:pPr>
    </w:p>
    <w:p w14:paraId="50883760" w14:textId="77777777" w:rsidR="00497B7A" w:rsidRPr="000433F7" w:rsidRDefault="0003758A" w:rsidP="00497B7A">
      <w:pPr>
        <w:pStyle w:val="Listenabsatz"/>
        <w:spacing w:after="0" w:line="240" w:lineRule="auto"/>
        <w:ind w:left="360"/>
        <w:rPr>
          <w:rFonts w:ascii="Verdana" w:hAnsi="Verdana" w:cs="Arial"/>
          <w:b/>
          <w:sz w:val="20"/>
          <w:szCs w:val="20"/>
        </w:rPr>
      </w:pPr>
      <w:r>
        <w:rPr>
          <w:rFonts w:ascii="Verdana" w:hAnsi="Verdana" w:cs="Arial"/>
          <w:b/>
          <w:sz w:val="20"/>
          <w:szCs w:val="20"/>
        </w:rPr>
        <w:t>Asylunterkunft</w:t>
      </w:r>
    </w:p>
    <w:p w14:paraId="14C136D1" w14:textId="77777777" w:rsidR="00497B7A" w:rsidRDefault="00497B7A" w:rsidP="00FB7C6F">
      <w:pPr>
        <w:spacing w:after="0" w:line="240" w:lineRule="auto"/>
        <w:rPr>
          <w:rFonts w:ascii="Verdana" w:hAnsi="Verdana" w:cs="Arial"/>
          <w:sz w:val="12"/>
          <w:szCs w:val="12"/>
        </w:rPr>
      </w:pPr>
    </w:p>
    <w:p w14:paraId="5360BAB4" w14:textId="77777777" w:rsidR="00497B7A" w:rsidRDefault="00497B7A" w:rsidP="00FB7C6F">
      <w:pPr>
        <w:spacing w:after="0" w:line="240" w:lineRule="auto"/>
        <w:rPr>
          <w:rFonts w:ascii="Verdana" w:hAnsi="Verdana" w:cs="Arial"/>
          <w:sz w:val="12"/>
          <w:szCs w:val="12"/>
        </w:rPr>
      </w:pPr>
    </w:p>
    <w:p w14:paraId="40E76FDF" w14:textId="77777777" w:rsidR="00497B7A" w:rsidRPr="00C0433F" w:rsidRDefault="00497B7A" w:rsidP="00FB7C6F">
      <w:pPr>
        <w:spacing w:after="0" w:line="240" w:lineRule="auto"/>
        <w:rPr>
          <w:rFonts w:ascii="Verdana" w:hAnsi="Verdana" w:cs="Arial"/>
          <w:sz w:val="12"/>
          <w:szCs w:val="12"/>
        </w:rPr>
      </w:pPr>
    </w:p>
    <w:tbl>
      <w:tblPr>
        <w:tblStyle w:val="Tabellenraster"/>
        <w:tblW w:w="0" w:type="auto"/>
        <w:tblInd w:w="392" w:type="dxa"/>
        <w:tblLook w:val="04A0" w:firstRow="1" w:lastRow="0" w:firstColumn="1" w:lastColumn="0" w:noHBand="0" w:noVBand="1"/>
      </w:tblPr>
      <w:tblGrid>
        <w:gridCol w:w="562"/>
        <w:gridCol w:w="3718"/>
        <w:gridCol w:w="2686"/>
        <w:gridCol w:w="1702"/>
      </w:tblGrid>
      <w:tr w:rsidR="00C0433F" w14:paraId="426244B9" w14:textId="77777777" w:rsidTr="00D24B80">
        <w:tc>
          <w:tcPr>
            <w:tcW w:w="567" w:type="dxa"/>
          </w:tcPr>
          <w:p w14:paraId="09BB87BF" w14:textId="77777777" w:rsidR="00C0433F" w:rsidRDefault="00A52568" w:rsidP="00144B63">
            <w:pPr>
              <w:rPr>
                <w:rFonts w:ascii="Verdana" w:hAnsi="Verdana" w:cs="Arial"/>
                <w:sz w:val="20"/>
                <w:szCs w:val="20"/>
              </w:rPr>
            </w:pPr>
            <w:r>
              <w:rPr>
                <w:rFonts w:ascii="Verdana" w:hAnsi="Verdana" w:cs="Arial"/>
                <w:sz w:val="20"/>
                <w:szCs w:val="20"/>
              </w:rPr>
              <w:t>1</w:t>
            </w:r>
            <w:r w:rsidR="00C0433F">
              <w:rPr>
                <w:rFonts w:ascii="Verdana" w:hAnsi="Verdana" w:cs="Arial"/>
                <w:sz w:val="20"/>
                <w:szCs w:val="20"/>
              </w:rPr>
              <w:t>.</w:t>
            </w:r>
          </w:p>
        </w:tc>
        <w:tc>
          <w:tcPr>
            <w:tcW w:w="3827" w:type="dxa"/>
          </w:tcPr>
          <w:p w14:paraId="7A5353AB" w14:textId="77777777" w:rsidR="00C0433F" w:rsidRDefault="0003758A" w:rsidP="00D24B80">
            <w:pPr>
              <w:rPr>
                <w:rFonts w:ascii="Verdana" w:hAnsi="Verdana" w:cs="Arial"/>
                <w:sz w:val="20"/>
                <w:szCs w:val="20"/>
              </w:rPr>
            </w:pPr>
            <w:r>
              <w:rPr>
                <w:rFonts w:ascii="Verdana" w:hAnsi="Verdana" w:cs="Arial"/>
                <w:sz w:val="20"/>
                <w:szCs w:val="20"/>
              </w:rPr>
              <w:t>Alte Post</w:t>
            </w:r>
          </w:p>
          <w:p w14:paraId="69BDCA8B" w14:textId="77777777" w:rsidR="00C0433F" w:rsidRDefault="00497B7A" w:rsidP="00497B7A">
            <w:pPr>
              <w:rPr>
                <w:rFonts w:ascii="Verdana" w:hAnsi="Verdana" w:cs="Arial"/>
                <w:sz w:val="20"/>
                <w:szCs w:val="20"/>
              </w:rPr>
            </w:pPr>
            <w:r>
              <w:rPr>
                <w:rFonts w:ascii="Verdana" w:hAnsi="Verdana" w:cs="Arial"/>
                <w:sz w:val="20"/>
                <w:szCs w:val="20"/>
              </w:rPr>
              <w:t>der Stadt Jülich</w:t>
            </w:r>
          </w:p>
        </w:tc>
        <w:tc>
          <w:tcPr>
            <w:tcW w:w="2693" w:type="dxa"/>
          </w:tcPr>
          <w:p w14:paraId="3110276A" w14:textId="77777777" w:rsidR="00C0433F" w:rsidRDefault="0003758A" w:rsidP="00D24B80">
            <w:pPr>
              <w:rPr>
                <w:rFonts w:ascii="Verdana" w:hAnsi="Verdana" w:cs="Arial"/>
                <w:sz w:val="20"/>
                <w:szCs w:val="20"/>
              </w:rPr>
            </w:pPr>
            <w:r>
              <w:rPr>
                <w:rFonts w:ascii="Verdana" w:hAnsi="Verdana" w:cs="Arial"/>
                <w:sz w:val="20"/>
                <w:szCs w:val="20"/>
              </w:rPr>
              <w:t>Kapuzinerstr./</w:t>
            </w:r>
            <w:proofErr w:type="spellStart"/>
            <w:r>
              <w:rPr>
                <w:rFonts w:ascii="Verdana" w:hAnsi="Verdana" w:cs="Arial"/>
                <w:sz w:val="20"/>
                <w:szCs w:val="20"/>
              </w:rPr>
              <w:t>Baierstr</w:t>
            </w:r>
            <w:proofErr w:type="spellEnd"/>
            <w:r>
              <w:rPr>
                <w:rFonts w:ascii="Verdana" w:hAnsi="Verdana" w:cs="Arial"/>
                <w:sz w:val="20"/>
                <w:szCs w:val="20"/>
              </w:rPr>
              <w:t>.</w:t>
            </w:r>
          </w:p>
        </w:tc>
        <w:tc>
          <w:tcPr>
            <w:tcW w:w="1733" w:type="dxa"/>
          </w:tcPr>
          <w:p w14:paraId="53C4DD15" w14:textId="77777777" w:rsidR="00C0433F" w:rsidRDefault="00C0433F" w:rsidP="00D24B80">
            <w:pPr>
              <w:rPr>
                <w:rFonts w:ascii="Verdana" w:hAnsi="Verdana" w:cs="Arial"/>
                <w:sz w:val="20"/>
                <w:szCs w:val="20"/>
              </w:rPr>
            </w:pPr>
            <w:r>
              <w:rPr>
                <w:rFonts w:ascii="Verdana" w:hAnsi="Verdana" w:cs="Arial"/>
                <w:sz w:val="20"/>
                <w:szCs w:val="20"/>
              </w:rPr>
              <w:t>52428 Jülich</w:t>
            </w:r>
          </w:p>
        </w:tc>
      </w:tr>
    </w:tbl>
    <w:p w14:paraId="4EF33BBB" w14:textId="77777777" w:rsidR="00C0433F" w:rsidRPr="00C0433F" w:rsidRDefault="00C0433F" w:rsidP="00FB7C6F">
      <w:pPr>
        <w:spacing w:after="0" w:line="240" w:lineRule="auto"/>
        <w:rPr>
          <w:rFonts w:ascii="Verdana" w:hAnsi="Verdana" w:cs="Arial"/>
          <w:sz w:val="12"/>
          <w:szCs w:val="12"/>
        </w:rPr>
      </w:pPr>
    </w:p>
    <w:p w14:paraId="1292B601" w14:textId="77777777" w:rsidR="00E376F9" w:rsidRDefault="00E376F9" w:rsidP="00FB7C6F">
      <w:pPr>
        <w:spacing w:after="0" w:line="240" w:lineRule="auto"/>
        <w:rPr>
          <w:rFonts w:ascii="Verdana" w:hAnsi="Verdana" w:cs="Arial"/>
          <w:sz w:val="12"/>
          <w:szCs w:val="12"/>
        </w:rPr>
      </w:pPr>
    </w:p>
    <w:p w14:paraId="215D0793" w14:textId="77777777" w:rsidR="00DD66EC" w:rsidRDefault="00DD66EC" w:rsidP="00FB7C6F">
      <w:pPr>
        <w:spacing w:after="0" w:line="240" w:lineRule="auto"/>
        <w:rPr>
          <w:rFonts w:ascii="Verdana" w:hAnsi="Verdana" w:cs="Arial"/>
          <w:sz w:val="20"/>
          <w:szCs w:val="20"/>
        </w:rPr>
      </w:pPr>
    </w:p>
    <w:p w14:paraId="08F8699F" w14:textId="77777777" w:rsidR="00DD66EC" w:rsidRPr="00DD66EC" w:rsidRDefault="00DD66EC" w:rsidP="00DD66EC">
      <w:pPr>
        <w:pStyle w:val="Listenabsatz"/>
        <w:numPr>
          <w:ilvl w:val="0"/>
          <w:numId w:val="1"/>
        </w:numPr>
        <w:spacing w:after="0" w:line="240" w:lineRule="auto"/>
        <w:rPr>
          <w:rFonts w:ascii="Verdana" w:hAnsi="Verdana" w:cs="Arial"/>
          <w:b/>
          <w:sz w:val="20"/>
          <w:szCs w:val="20"/>
        </w:rPr>
      </w:pPr>
      <w:r w:rsidRPr="00DD66EC">
        <w:rPr>
          <w:rFonts w:ascii="Verdana" w:hAnsi="Verdana" w:cs="Arial"/>
          <w:b/>
          <w:sz w:val="20"/>
          <w:szCs w:val="20"/>
        </w:rPr>
        <w:t>Reinigungsflächen</w:t>
      </w:r>
    </w:p>
    <w:p w14:paraId="3CF8BCB9" w14:textId="77777777" w:rsidR="009E6E28" w:rsidRDefault="009E6E28" w:rsidP="009E6E28">
      <w:pPr>
        <w:spacing w:after="0" w:line="240" w:lineRule="auto"/>
        <w:ind w:left="360"/>
        <w:rPr>
          <w:rFonts w:ascii="Verdana" w:hAnsi="Verdana" w:cs="Arial"/>
          <w:sz w:val="20"/>
          <w:szCs w:val="20"/>
        </w:rPr>
      </w:pPr>
    </w:p>
    <w:p w14:paraId="2D6CD562" w14:textId="77777777" w:rsidR="009E6E28" w:rsidRDefault="009E6E28" w:rsidP="009E6E28">
      <w:pPr>
        <w:pStyle w:val="berschrift1"/>
        <w:rPr>
          <w:rFonts w:ascii="Verdana" w:hAnsi="Verdana" w:cs="Arial"/>
          <w:sz w:val="20"/>
        </w:rPr>
      </w:pPr>
      <w:r w:rsidRPr="009E6E28">
        <w:rPr>
          <w:rFonts w:ascii="Verdana" w:hAnsi="Verdana" w:cs="Arial"/>
          <w:sz w:val="20"/>
        </w:rPr>
        <w:t>2.1 Massen</w:t>
      </w:r>
    </w:p>
    <w:p w14:paraId="4342D1B7" w14:textId="77777777" w:rsidR="009E6E28" w:rsidRPr="009E6E28" w:rsidRDefault="009E6E28" w:rsidP="009E6E28">
      <w:pPr>
        <w:pStyle w:val="berschrift1"/>
        <w:rPr>
          <w:rFonts w:ascii="Verdana" w:hAnsi="Verdana" w:cs="Arial"/>
          <w:sz w:val="20"/>
        </w:rPr>
      </w:pPr>
      <w:r w:rsidRPr="009E6E28">
        <w:rPr>
          <w:rFonts w:ascii="Verdana" w:hAnsi="Verdana"/>
        </w:rPr>
        <w:t xml:space="preserve"> </w:t>
      </w:r>
    </w:p>
    <w:p w14:paraId="75742D66" w14:textId="77777777" w:rsidR="009E6E28" w:rsidRPr="009E6E28" w:rsidRDefault="009E6E28" w:rsidP="009E6E28">
      <w:pPr>
        <w:overflowPunct w:val="0"/>
        <w:autoSpaceDE w:val="0"/>
        <w:autoSpaceDN w:val="0"/>
        <w:adjustRightInd w:val="0"/>
        <w:spacing w:after="0" w:line="240" w:lineRule="auto"/>
        <w:jc w:val="both"/>
        <w:textAlignment w:val="baseline"/>
        <w:rPr>
          <w:rFonts w:ascii="Verdana" w:hAnsi="Verdana" w:cs="Arial"/>
          <w:bCs/>
          <w:sz w:val="20"/>
          <w:szCs w:val="20"/>
        </w:rPr>
      </w:pPr>
      <w:r w:rsidRPr="009E6E28">
        <w:rPr>
          <w:rFonts w:ascii="Verdana" w:hAnsi="Verdana" w:cs="Arial"/>
          <w:bCs/>
          <w:sz w:val="20"/>
          <w:szCs w:val="20"/>
        </w:rPr>
        <w:t xml:space="preserve">Die Massen für die Gebäudereinigung </w:t>
      </w:r>
      <w:r>
        <w:rPr>
          <w:rFonts w:ascii="Verdana" w:hAnsi="Verdana" w:cs="Arial"/>
          <w:bCs/>
          <w:sz w:val="20"/>
          <w:szCs w:val="20"/>
        </w:rPr>
        <w:t xml:space="preserve">(Unterhaltsreinigung und Grundreinigung) </w:t>
      </w:r>
      <w:r w:rsidRPr="009E6E28">
        <w:rPr>
          <w:rFonts w:ascii="Verdana" w:hAnsi="Verdana" w:cs="Arial"/>
          <w:bCs/>
          <w:sz w:val="20"/>
          <w:szCs w:val="20"/>
        </w:rPr>
        <w:t>wurden in den objektspezifischen Flächenverzeich</w:t>
      </w:r>
      <w:r>
        <w:rPr>
          <w:rFonts w:ascii="Verdana" w:hAnsi="Verdana" w:cs="Arial"/>
          <w:bCs/>
          <w:sz w:val="20"/>
          <w:szCs w:val="20"/>
        </w:rPr>
        <w:softHyphen/>
      </w:r>
      <w:r w:rsidRPr="009E6E28">
        <w:rPr>
          <w:rFonts w:ascii="Verdana" w:hAnsi="Verdana" w:cs="Arial"/>
          <w:bCs/>
          <w:sz w:val="20"/>
          <w:szCs w:val="20"/>
        </w:rPr>
        <w:t>nissen zu</w:t>
      </w:r>
      <w:r w:rsidR="00593F8D">
        <w:rPr>
          <w:rFonts w:ascii="Verdana" w:hAnsi="Verdana" w:cs="Arial"/>
          <w:bCs/>
          <w:sz w:val="20"/>
          <w:szCs w:val="20"/>
        </w:rPr>
        <w:t>sammen</w:t>
      </w:r>
      <w:r w:rsidRPr="009E6E28">
        <w:rPr>
          <w:rFonts w:ascii="Verdana" w:hAnsi="Verdana" w:cs="Arial"/>
          <w:bCs/>
          <w:sz w:val="20"/>
          <w:szCs w:val="20"/>
        </w:rPr>
        <w:t>ge</w:t>
      </w:r>
      <w:r w:rsidR="00593F8D">
        <w:rPr>
          <w:rFonts w:ascii="Verdana" w:hAnsi="Verdana" w:cs="Arial"/>
          <w:bCs/>
          <w:sz w:val="20"/>
          <w:szCs w:val="20"/>
        </w:rPr>
        <w:softHyphen/>
      </w:r>
      <w:r w:rsidRPr="009E6E28">
        <w:rPr>
          <w:rFonts w:ascii="Verdana" w:hAnsi="Verdana" w:cs="Arial"/>
          <w:bCs/>
          <w:sz w:val="20"/>
          <w:szCs w:val="20"/>
        </w:rPr>
        <w:t>stellt. Die Flächenangaben für die Objekte wurden aus</w:t>
      </w:r>
      <w:r>
        <w:rPr>
          <w:rFonts w:ascii="Verdana" w:hAnsi="Verdana" w:cs="Arial"/>
          <w:bCs/>
          <w:sz w:val="20"/>
          <w:szCs w:val="20"/>
        </w:rPr>
        <w:t xml:space="preserve"> den Bestands</w:t>
      </w:r>
      <w:r w:rsidRPr="009E6E28">
        <w:rPr>
          <w:rFonts w:ascii="Verdana" w:hAnsi="Verdana" w:cs="Arial"/>
          <w:bCs/>
          <w:sz w:val="20"/>
          <w:szCs w:val="20"/>
        </w:rPr>
        <w:t>daten über</w:t>
      </w:r>
      <w:r w:rsidRPr="009E6E28">
        <w:rPr>
          <w:rFonts w:ascii="Verdana" w:hAnsi="Verdana" w:cs="Arial"/>
          <w:bCs/>
          <w:sz w:val="20"/>
          <w:szCs w:val="20"/>
        </w:rPr>
        <w:softHyphen/>
        <w:t>nommen.</w:t>
      </w:r>
    </w:p>
    <w:p w14:paraId="04FE8CAE" w14:textId="77777777" w:rsidR="009E6E28" w:rsidRPr="009E6E28" w:rsidRDefault="009E6E28" w:rsidP="009E6E28">
      <w:pPr>
        <w:overflowPunct w:val="0"/>
        <w:autoSpaceDE w:val="0"/>
        <w:autoSpaceDN w:val="0"/>
        <w:adjustRightInd w:val="0"/>
        <w:spacing w:after="0" w:line="240" w:lineRule="auto"/>
        <w:jc w:val="both"/>
        <w:textAlignment w:val="baseline"/>
        <w:rPr>
          <w:rFonts w:ascii="Verdana" w:hAnsi="Verdana" w:cs="Arial"/>
          <w:bCs/>
          <w:sz w:val="20"/>
          <w:szCs w:val="20"/>
        </w:rPr>
      </w:pPr>
    </w:p>
    <w:p w14:paraId="3467B4F8" w14:textId="77777777" w:rsidR="009E6E28" w:rsidRDefault="009E6E28" w:rsidP="009E6E28">
      <w:pPr>
        <w:overflowPunct w:val="0"/>
        <w:autoSpaceDE w:val="0"/>
        <w:autoSpaceDN w:val="0"/>
        <w:adjustRightInd w:val="0"/>
        <w:spacing w:after="0" w:line="240" w:lineRule="auto"/>
        <w:jc w:val="both"/>
        <w:textAlignment w:val="baseline"/>
        <w:rPr>
          <w:rFonts w:ascii="Verdana" w:hAnsi="Verdana" w:cs="Arial"/>
          <w:bCs/>
          <w:sz w:val="20"/>
          <w:szCs w:val="20"/>
        </w:rPr>
      </w:pPr>
      <w:r w:rsidRPr="009E6E28">
        <w:rPr>
          <w:rFonts w:ascii="Verdana" w:hAnsi="Verdana" w:cs="Arial"/>
          <w:bCs/>
          <w:sz w:val="20"/>
          <w:szCs w:val="20"/>
        </w:rPr>
        <w:t>Der AN hat das Recht, die Reinigungsflächen auf Richtigkeit und Vollständigkeit zu über</w:t>
      </w:r>
      <w:r w:rsidRPr="009E6E28">
        <w:rPr>
          <w:rFonts w:ascii="Verdana" w:hAnsi="Verdana" w:cs="Arial"/>
          <w:bCs/>
          <w:sz w:val="20"/>
          <w:szCs w:val="20"/>
        </w:rPr>
        <w:softHyphen/>
        <w:t>prüfen.</w:t>
      </w:r>
    </w:p>
    <w:p w14:paraId="09966C0F" w14:textId="77777777" w:rsidR="009E6E28" w:rsidRPr="009E6E28" w:rsidRDefault="009E6E28" w:rsidP="009E6E28">
      <w:pPr>
        <w:overflowPunct w:val="0"/>
        <w:autoSpaceDE w:val="0"/>
        <w:autoSpaceDN w:val="0"/>
        <w:adjustRightInd w:val="0"/>
        <w:spacing w:after="0" w:line="240" w:lineRule="auto"/>
        <w:jc w:val="both"/>
        <w:textAlignment w:val="baseline"/>
        <w:rPr>
          <w:rFonts w:ascii="Verdana" w:hAnsi="Verdana" w:cs="Arial"/>
          <w:bCs/>
          <w:sz w:val="20"/>
          <w:szCs w:val="20"/>
        </w:rPr>
      </w:pPr>
    </w:p>
    <w:p w14:paraId="6ABC2661" w14:textId="77777777" w:rsidR="009E6E28" w:rsidRPr="009E6E28" w:rsidRDefault="009E6E28" w:rsidP="009E6E28">
      <w:pPr>
        <w:overflowPunct w:val="0"/>
        <w:autoSpaceDE w:val="0"/>
        <w:autoSpaceDN w:val="0"/>
        <w:adjustRightInd w:val="0"/>
        <w:spacing w:after="0" w:line="240" w:lineRule="auto"/>
        <w:jc w:val="both"/>
        <w:textAlignment w:val="baseline"/>
        <w:rPr>
          <w:rFonts w:ascii="Verdana" w:hAnsi="Verdana" w:cs="Arial"/>
          <w:bCs/>
          <w:sz w:val="20"/>
          <w:szCs w:val="20"/>
        </w:rPr>
      </w:pPr>
      <w:r w:rsidRPr="009E6E28">
        <w:rPr>
          <w:rFonts w:ascii="Verdana" w:hAnsi="Verdana" w:cs="Arial"/>
          <w:bCs/>
          <w:sz w:val="20"/>
          <w:szCs w:val="20"/>
        </w:rPr>
        <w:t>Die Lage, die Beschaffenheit und die Materialien der Reinigungsflächen sind bei der Kalkulation zu berück</w:t>
      </w:r>
      <w:r w:rsidRPr="009E6E28">
        <w:rPr>
          <w:rFonts w:ascii="Verdana" w:hAnsi="Verdana" w:cs="Arial"/>
          <w:bCs/>
          <w:sz w:val="20"/>
          <w:szCs w:val="20"/>
        </w:rPr>
        <w:softHyphen/>
        <w:t>sichtigen. Die örtlichen Gegebenheiten und Besonderheiten sind im Rahmen der Objektbe</w:t>
      </w:r>
      <w:r w:rsidRPr="009E6E28">
        <w:rPr>
          <w:rFonts w:ascii="Verdana" w:hAnsi="Verdana" w:cs="Arial"/>
          <w:bCs/>
          <w:sz w:val="20"/>
          <w:szCs w:val="20"/>
        </w:rPr>
        <w:softHyphen/>
        <w:t>sichtigung zu prüfen und bei der Kalkulation zu beachten. Die Teil</w:t>
      </w:r>
      <w:r w:rsidR="00593F8D">
        <w:rPr>
          <w:rFonts w:ascii="Verdana" w:hAnsi="Verdana" w:cs="Arial"/>
          <w:bCs/>
          <w:sz w:val="20"/>
          <w:szCs w:val="20"/>
        </w:rPr>
        <w:softHyphen/>
      </w:r>
      <w:r w:rsidRPr="009E6E28">
        <w:rPr>
          <w:rFonts w:ascii="Verdana" w:hAnsi="Verdana" w:cs="Arial"/>
          <w:bCs/>
          <w:sz w:val="20"/>
          <w:szCs w:val="20"/>
        </w:rPr>
        <w:t>nahme an einer Objektbe</w:t>
      </w:r>
      <w:r w:rsidRPr="009E6E28">
        <w:rPr>
          <w:rFonts w:ascii="Verdana" w:hAnsi="Verdana" w:cs="Arial"/>
          <w:bCs/>
          <w:sz w:val="20"/>
          <w:szCs w:val="20"/>
        </w:rPr>
        <w:softHyphen/>
        <w:t>sichtigung ist zwingend erforderlich. Nachträgliche Einwen</w:t>
      </w:r>
      <w:r w:rsidR="00593F8D">
        <w:rPr>
          <w:rFonts w:ascii="Verdana" w:hAnsi="Verdana" w:cs="Arial"/>
          <w:bCs/>
          <w:sz w:val="20"/>
          <w:szCs w:val="20"/>
        </w:rPr>
        <w:softHyphen/>
      </w:r>
      <w:r w:rsidRPr="009E6E28">
        <w:rPr>
          <w:rFonts w:ascii="Verdana" w:hAnsi="Verdana" w:cs="Arial"/>
          <w:bCs/>
          <w:sz w:val="20"/>
          <w:szCs w:val="20"/>
        </w:rPr>
        <w:t>dungen, gleich welcher Art und welchen Umfangs, sind, bis auf die vertraglichen Rege</w:t>
      </w:r>
      <w:r w:rsidR="00593F8D">
        <w:rPr>
          <w:rFonts w:ascii="Verdana" w:hAnsi="Verdana" w:cs="Arial"/>
          <w:bCs/>
          <w:sz w:val="20"/>
          <w:szCs w:val="20"/>
        </w:rPr>
        <w:softHyphen/>
      </w:r>
      <w:r w:rsidRPr="009E6E28">
        <w:rPr>
          <w:rFonts w:ascii="Verdana" w:hAnsi="Verdana" w:cs="Arial"/>
          <w:bCs/>
          <w:sz w:val="20"/>
          <w:szCs w:val="20"/>
        </w:rPr>
        <w:t>lungen zu Massenabweichungen, ausgeschlossen.</w:t>
      </w:r>
    </w:p>
    <w:p w14:paraId="4F195A83" w14:textId="77777777" w:rsidR="009E6E28" w:rsidRPr="009E6E28" w:rsidRDefault="009E6E28" w:rsidP="009E6E28">
      <w:pPr>
        <w:overflowPunct w:val="0"/>
        <w:autoSpaceDE w:val="0"/>
        <w:autoSpaceDN w:val="0"/>
        <w:adjustRightInd w:val="0"/>
        <w:spacing w:after="0" w:line="240" w:lineRule="auto"/>
        <w:jc w:val="both"/>
        <w:textAlignment w:val="baseline"/>
        <w:rPr>
          <w:rFonts w:ascii="Verdana" w:hAnsi="Verdana" w:cs="Arial"/>
          <w:bCs/>
          <w:sz w:val="20"/>
          <w:szCs w:val="20"/>
        </w:rPr>
      </w:pPr>
    </w:p>
    <w:p w14:paraId="1AB2366C" w14:textId="77777777" w:rsidR="00B66DE9" w:rsidRDefault="00593F8D" w:rsidP="00B66DE9">
      <w:pPr>
        <w:overflowPunct w:val="0"/>
        <w:autoSpaceDE w:val="0"/>
        <w:autoSpaceDN w:val="0"/>
        <w:adjustRightInd w:val="0"/>
        <w:spacing w:after="0" w:line="240" w:lineRule="auto"/>
        <w:jc w:val="both"/>
        <w:textAlignment w:val="baseline"/>
        <w:rPr>
          <w:rFonts w:ascii="Verdana" w:hAnsi="Verdana" w:cs="Arial"/>
          <w:bCs/>
          <w:sz w:val="20"/>
          <w:szCs w:val="20"/>
        </w:rPr>
      </w:pPr>
      <w:r>
        <w:rPr>
          <w:rFonts w:ascii="Verdana" w:hAnsi="Verdana" w:cs="Arial"/>
          <w:bCs/>
          <w:sz w:val="20"/>
          <w:szCs w:val="20"/>
        </w:rPr>
        <w:t>Die in den objektspezifischen</w:t>
      </w:r>
      <w:r w:rsidR="009E6E28" w:rsidRPr="009E6E28">
        <w:rPr>
          <w:rFonts w:ascii="Verdana" w:hAnsi="Verdana" w:cs="Arial"/>
          <w:bCs/>
          <w:sz w:val="20"/>
          <w:szCs w:val="20"/>
        </w:rPr>
        <w:t xml:space="preserve"> Flächenverzeichnis</w:t>
      </w:r>
      <w:r>
        <w:rPr>
          <w:rFonts w:ascii="Verdana" w:hAnsi="Verdana" w:cs="Arial"/>
          <w:bCs/>
          <w:sz w:val="20"/>
          <w:szCs w:val="20"/>
        </w:rPr>
        <w:t>sen</w:t>
      </w:r>
      <w:r w:rsidR="00562B75">
        <w:rPr>
          <w:rFonts w:ascii="Verdana" w:hAnsi="Verdana" w:cs="Arial"/>
          <w:bCs/>
          <w:sz w:val="20"/>
          <w:szCs w:val="20"/>
        </w:rPr>
        <w:t xml:space="preserve"> </w:t>
      </w:r>
      <w:r w:rsidR="009E6E28" w:rsidRPr="009E6E28">
        <w:rPr>
          <w:rFonts w:ascii="Verdana" w:hAnsi="Verdana" w:cs="Arial"/>
          <w:bCs/>
          <w:sz w:val="20"/>
          <w:szCs w:val="20"/>
        </w:rPr>
        <w:t>aufgeführten Massen für die Ge</w:t>
      </w:r>
      <w:r w:rsidR="00562B75">
        <w:rPr>
          <w:rFonts w:ascii="Verdana" w:hAnsi="Verdana" w:cs="Arial"/>
          <w:bCs/>
          <w:sz w:val="20"/>
          <w:szCs w:val="20"/>
        </w:rPr>
        <w:softHyphen/>
      </w:r>
      <w:r w:rsidR="009E6E28" w:rsidRPr="009E6E28">
        <w:rPr>
          <w:rFonts w:ascii="Verdana" w:hAnsi="Verdana" w:cs="Arial"/>
          <w:bCs/>
          <w:sz w:val="20"/>
          <w:szCs w:val="20"/>
        </w:rPr>
        <w:t>bäude</w:t>
      </w:r>
      <w:r w:rsidR="00562B75">
        <w:rPr>
          <w:rFonts w:ascii="Verdana" w:hAnsi="Verdana" w:cs="Arial"/>
          <w:bCs/>
          <w:sz w:val="20"/>
          <w:szCs w:val="20"/>
        </w:rPr>
        <w:softHyphen/>
      </w:r>
      <w:r w:rsidR="009E6E28" w:rsidRPr="009E6E28">
        <w:rPr>
          <w:rFonts w:ascii="Verdana" w:hAnsi="Verdana" w:cs="Arial"/>
          <w:bCs/>
          <w:sz w:val="20"/>
          <w:szCs w:val="20"/>
        </w:rPr>
        <w:t>reinigung sind Grund</w:t>
      </w:r>
      <w:r w:rsidR="009E6E28" w:rsidRPr="009E6E28">
        <w:rPr>
          <w:rFonts w:ascii="Verdana" w:hAnsi="Verdana" w:cs="Arial"/>
          <w:bCs/>
          <w:sz w:val="20"/>
          <w:szCs w:val="20"/>
        </w:rPr>
        <w:softHyphen/>
        <w:t>lage für die Abrechnung.</w:t>
      </w:r>
    </w:p>
    <w:p w14:paraId="41DE971D" w14:textId="77777777" w:rsidR="00B66DE9" w:rsidRDefault="00B66DE9" w:rsidP="00B66DE9">
      <w:pPr>
        <w:overflowPunct w:val="0"/>
        <w:autoSpaceDE w:val="0"/>
        <w:autoSpaceDN w:val="0"/>
        <w:adjustRightInd w:val="0"/>
        <w:spacing w:after="0" w:line="240" w:lineRule="auto"/>
        <w:jc w:val="both"/>
        <w:textAlignment w:val="baseline"/>
        <w:rPr>
          <w:rFonts w:ascii="Verdana" w:hAnsi="Verdana" w:cs="Arial"/>
          <w:bCs/>
          <w:sz w:val="20"/>
          <w:szCs w:val="20"/>
        </w:rPr>
      </w:pPr>
    </w:p>
    <w:p w14:paraId="13581120" w14:textId="77777777" w:rsidR="002E6DDF" w:rsidRPr="002E6DDF" w:rsidRDefault="002E6DDF" w:rsidP="002E6DDF">
      <w:pPr>
        <w:overflowPunct w:val="0"/>
        <w:autoSpaceDE w:val="0"/>
        <w:autoSpaceDN w:val="0"/>
        <w:adjustRightInd w:val="0"/>
        <w:spacing w:after="0" w:line="240" w:lineRule="auto"/>
        <w:jc w:val="both"/>
        <w:textAlignment w:val="baseline"/>
        <w:rPr>
          <w:rFonts w:ascii="Verdana" w:hAnsi="Verdana" w:cs="Arial"/>
          <w:bCs/>
          <w:sz w:val="20"/>
          <w:szCs w:val="20"/>
        </w:rPr>
      </w:pPr>
      <w:r w:rsidRPr="002E6DDF">
        <w:rPr>
          <w:rFonts w:ascii="Verdana" w:hAnsi="Verdana" w:cs="Arial"/>
          <w:bCs/>
          <w:sz w:val="20"/>
          <w:szCs w:val="20"/>
        </w:rPr>
        <w:t>Die Größe der zu reinigenden Flächen und die Häufigkeit</w:t>
      </w:r>
      <w:r w:rsidR="00562B75">
        <w:rPr>
          <w:rFonts w:ascii="Verdana" w:hAnsi="Verdana" w:cs="Arial"/>
          <w:bCs/>
          <w:sz w:val="20"/>
          <w:szCs w:val="20"/>
        </w:rPr>
        <w:t>en</w:t>
      </w:r>
      <w:r w:rsidRPr="002E6DDF">
        <w:rPr>
          <w:rFonts w:ascii="Verdana" w:hAnsi="Verdana" w:cs="Arial"/>
          <w:bCs/>
          <w:sz w:val="20"/>
          <w:szCs w:val="20"/>
        </w:rPr>
        <w:t xml:space="preserve"> kann der AG entsprechend den jeweiligen Erfordernissen ändern, ohne dass der AN berechtigt ist, hieraus einen An</w:t>
      </w:r>
      <w:r w:rsidRPr="002E6DDF">
        <w:rPr>
          <w:rFonts w:ascii="Verdana" w:hAnsi="Verdana" w:cs="Arial"/>
          <w:bCs/>
          <w:sz w:val="20"/>
          <w:szCs w:val="20"/>
        </w:rPr>
        <w:softHyphen/>
        <w:t>spruch auf Entschädigung (entgangener Gewinn) herzuleiten.</w:t>
      </w:r>
    </w:p>
    <w:p w14:paraId="3495A715" w14:textId="77777777" w:rsidR="002E6DDF" w:rsidRPr="002E6DDF" w:rsidRDefault="002E6DDF" w:rsidP="002E6DDF">
      <w:pPr>
        <w:overflowPunct w:val="0"/>
        <w:autoSpaceDE w:val="0"/>
        <w:autoSpaceDN w:val="0"/>
        <w:adjustRightInd w:val="0"/>
        <w:spacing w:after="0" w:line="240" w:lineRule="auto"/>
        <w:jc w:val="both"/>
        <w:textAlignment w:val="baseline"/>
        <w:rPr>
          <w:rFonts w:ascii="Verdana" w:hAnsi="Verdana" w:cs="Arial"/>
          <w:bCs/>
          <w:sz w:val="20"/>
          <w:szCs w:val="20"/>
        </w:rPr>
      </w:pPr>
    </w:p>
    <w:p w14:paraId="6C379BC8" w14:textId="77777777" w:rsidR="002E6DDF" w:rsidRPr="002E6DDF" w:rsidRDefault="002E6DDF" w:rsidP="002E6DDF">
      <w:pPr>
        <w:overflowPunct w:val="0"/>
        <w:autoSpaceDE w:val="0"/>
        <w:autoSpaceDN w:val="0"/>
        <w:adjustRightInd w:val="0"/>
        <w:spacing w:after="0" w:line="240" w:lineRule="auto"/>
        <w:jc w:val="both"/>
        <w:textAlignment w:val="baseline"/>
        <w:rPr>
          <w:rFonts w:ascii="Verdana" w:hAnsi="Verdana" w:cs="Arial"/>
          <w:bCs/>
          <w:sz w:val="20"/>
          <w:szCs w:val="20"/>
        </w:rPr>
      </w:pPr>
      <w:r w:rsidRPr="002E6DDF">
        <w:rPr>
          <w:rFonts w:ascii="Verdana" w:hAnsi="Verdana" w:cs="Arial"/>
          <w:bCs/>
          <w:sz w:val="20"/>
          <w:szCs w:val="20"/>
        </w:rPr>
        <w:t>Der AG behält s</w:t>
      </w:r>
      <w:r w:rsidR="00593F8D">
        <w:rPr>
          <w:rFonts w:ascii="Verdana" w:hAnsi="Verdana" w:cs="Arial"/>
          <w:bCs/>
          <w:sz w:val="20"/>
          <w:szCs w:val="20"/>
        </w:rPr>
        <w:t>ich vor, einzelne Positionen des</w:t>
      </w:r>
      <w:r w:rsidRPr="002E6DDF">
        <w:rPr>
          <w:rFonts w:ascii="Verdana" w:hAnsi="Verdana" w:cs="Arial"/>
          <w:bCs/>
          <w:sz w:val="20"/>
          <w:szCs w:val="20"/>
        </w:rPr>
        <w:t xml:space="preserve"> Leistungsverzeichnisse</w:t>
      </w:r>
      <w:r w:rsidR="00593F8D">
        <w:rPr>
          <w:rFonts w:ascii="Verdana" w:hAnsi="Verdana" w:cs="Arial"/>
          <w:bCs/>
          <w:sz w:val="20"/>
          <w:szCs w:val="20"/>
        </w:rPr>
        <w:t>s nebst dess</w:t>
      </w:r>
      <w:r w:rsidRPr="002E6DDF">
        <w:rPr>
          <w:rFonts w:ascii="Verdana" w:hAnsi="Verdana" w:cs="Arial"/>
          <w:bCs/>
          <w:sz w:val="20"/>
          <w:szCs w:val="20"/>
        </w:rPr>
        <w:t xml:space="preserve">en Anlagen bzw. der </w:t>
      </w:r>
      <w:r w:rsidR="00593F8D">
        <w:rPr>
          <w:rFonts w:ascii="Verdana" w:hAnsi="Verdana" w:cs="Arial"/>
          <w:bCs/>
          <w:sz w:val="20"/>
          <w:szCs w:val="20"/>
        </w:rPr>
        <w:t xml:space="preserve">objektspezifischen </w:t>
      </w:r>
      <w:r w:rsidRPr="002E6DDF">
        <w:rPr>
          <w:rFonts w:ascii="Verdana" w:hAnsi="Verdana" w:cs="Arial"/>
          <w:bCs/>
          <w:sz w:val="20"/>
          <w:szCs w:val="20"/>
        </w:rPr>
        <w:t>Flächenverzeichnisse von der Reini</w:t>
      </w:r>
      <w:r w:rsidRPr="002E6DDF">
        <w:rPr>
          <w:rFonts w:ascii="Verdana" w:hAnsi="Verdana" w:cs="Arial"/>
          <w:bCs/>
          <w:sz w:val="20"/>
          <w:szCs w:val="20"/>
        </w:rPr>
        <w:softHyphen/>
        <w:t>gung auszu</w:t>
      </w:r>
      <w:r w:rsidR="00593F8D">
        <w:rPr>
          <w:rFonts w:ascii="Verdana" w:hAnsi="Verdana" w:cs="Arial"/>
          <w:bCs/>
          <w:sz w:val="20"/>
          <w:szCs w:val="20"/>
        </w:rPr>
        <w:softHyphen/>
      </w:r>
      <w:r w:rsidRPr="002E6DDF">
        <w:rPr>
          <w:rFonts w:ascii="Verdana" w:hAnsi="Verdana" w:cs="Arial"/>
          <w:bCs/>
          <w:sz w:val="20"/>
          <w:szCs w:val="20"/>
        </w:rPr>
        <w:t>klammern sowie die An</w:t>
      </w:r>
      <w:r w:rsidR="00593F8D">
        <w:rPr>
          <w:rFonts w:ascii="Verdana" w:hAnsi="Verdana" w:cs="Arial"/>
          <w:bCs/>
          <w:sz w:val="20"/>
          <w:szCs w:val="20"/>
        </w:rPr>
        <w:softHyphen/>
      </w:r>
      <w:r w:rsidRPr="002E6DDF">
        <w:rPr>
          <w:rFonts w:ascii="Verdana" w:hAnsi="Verdana" w:cs="Arial"/>
          <w:bCs/>
          <w:sz w:val="20"/>
          <w:szCs w:val="20"/>
        </w:rPr>
        <w:t>zahl und die Art der Reinigung zu verändern, soweit es auf Grund aktueller Situationen erforderlich wird. Des Weiteren behält sich der AG vor, soweit erforderlich</w:t>
      </w:r>
      <w:r w:rsidR="00562B75">
        <w:rPr>
          <w:rFonts w:ascii="Verdana" w:hAnsi="Verdana" w:cs="Arial"/>
          <w:bCs/>
          <w:sz w:val="20"/>
          <w:szCs w:val="20"/>
        </w:rPr>
        <w:t>,</w:t>
      </w:r>
      <w:r w:rsidR="00593F8D">
        <w:rPr>
          <w:rFonts w:ascii="Verdana" w:hAnsi="Verdana" w:cs="Arial"/>
          <w:bCs/>
          <w:sz w:val="20"/>
          <w:szCs w:val="20"/>
        </w:rPr>
        <w:t xml:space="preserve"> einzelne Positionen des</w:t>
      </w:r>
      <w:r w:rsidRPr="002E6DDF">
        <w:rPr>
          <w:rFonts w:ascii="Verdana" w:hAnsi="Verdana" w:cs="Arial"/>
          <w:bCs/>
          <w:sz w:val="20"/>
          <w:szCs w:val="20"/>
        </w:rPr>
        <w:t xml:space="preserve"> Leistungsverzeichnisse</w:t>
      </w:r>
      <w:r w:rsidR="00593F8D">
        <w:rPr>
          <w:rFonts w:ascii="Verdana" w:hAnsi="Verdana" w:cs="Arial"/>
          <w:bCs/>
          <w:sz w:val="20"/>
          <w:szCs w:val="20"/>
        </w:rPr>
        <w:t>s nebst dess</w:t>
      </w:r>
      <w:r w:rsidRPr="002E6DDF">
        <w:rPr>
          <w:rFonts w:ascii="Verdana" w:hAnsi="Verdana" w:cs="Arial"/>
          <w:bCs/>
          <w:sz w:val="20"/>
          <w:szCs w:val="20"/>
        </w:rPr>
        <w:t xml:space="preserve">en Anlagen </w:t>
      </w:r>
      <w:r w:rsidR="00593F8D">
        <w:rPr>
          <w:rFonts w:ascii="Verdana" w:hAnsi="Verdana" w:cs="Arial"/>
          <w:bCs/>
          <w:sz w:val="20"/>
          <w:szCs w:val="20"/>
        </w:rPr>
        <w:t>bzw. der objektspezifischen Flächen</w:t>
      </w:r>
      <w:r w:rsidRPr="002E6DDF">
        <w:rPr>
          <w:rFonts w:ascii="Verdana" w:hAnsi="Verdana" w:cs="Arial"/>
          <w:bCs/>
          <w:sz w:val="20"/>
          <w:szCs w:val="20"/>
        </w:rPr>
        <w:t>verzeichnisse zu anderen als den ursprünglich vorgesehen</w:t>
      </w:r>
      <w:r w:rsidR="00593F8D">
        <w:rPr>
          <w:rFonts w:ascii="Verdana" w:hAnsi="Verdana" w:cs="Arial"/>
          <w:bCs/>
          <w:sz w:val="20"/>
          <w:szCs w:val="20"/>
        </w:rPr>
        <w:softHyphen/>
      </w:r>
      <w:r w:rsidRPr="002E6DDF">
        <w:rPr>
          <w:rFonts w:ascii="Verdana" w:hAnsi="Verdana" w:cs="Arial"/>
          <w:bCs/>
          <w:sz w:val="20"/>
          <w:szCs w:val="20"/>
        </w:rPr>
        <w:t>en Zeiten, ausführen zu lassen. Die notwen</w:t>
      </w:r>
      <w:r w:rsidR="00593F8D">
        <w:rPr>
          <w:rFonts w:ascii="Verdana" w:hAnsi="Verdana" w:cs="Arial"/>
          <w:bCs/>
          <w:sz w:val="20"/>
          <w:szCs w:val="20"/>
        </w:rPr>
        <w:softHyphen/>
      </w:r>
      <w:r w:rsidRPr="002E6DDF">
        <w:rPr>
          <w:rFonts w:ascii="Verdana" w:hAnsi="Verdana" w:cs="Arial"/>
          <w:bCs/>
          <w:sz w:val="20"/>
          <w:szCs w:val="20"/>
        </w:rPr>
        <w:t>digen Änderungen werden zwischen den Ver</w:t>
      </w:r>
      <w:r w:rsidR="00593F8D">
        <w:rPr>
          <w:rFonts w:ascii="Verdana" w:hAnsi="Verdana" w:cs="Arial"/>
          <w:bCs/>
          <w:sz w:val="20"/>
          <w:szCs w:val="20"/>
        </w:rPr>
        <w:softHyphen/>
      </w:r>
      <w:r w:rsidRPr="002E6DDF">
        <w:rPr>
          <w:rFonts w:ascii="Verdana" w:hAnsi="Verdana" w:cs="Arial"/>
          <w:bCs/>
          <w:sz w:val="20"/>
          <w:szCs w:val="20"/>
        </w:rPr>
        <w:t>trags</w:t>
      </w:r>
      <w:r w:rsidR="00593F8D">
        <w:rPr>
          <w:rFonts w:ascii="Verdana" w:hAnsi="Verdana" w:cs="Arial"/>
          <w:bCs/>
          <w:sz w:val="20"/>
          <w:szCs w:val="20"/>
        </w:rPr>
        <w:softHyphen/>
      </w:r>
      <w:r w:rsidRPr="002E6DDF">
        <w:rPr>
          <w:rFonts w:ascii="Verdana" w:hAnsi="Verdana" w:cs="Arial"/>
          <w:bCs/>
          <w:sz w:val="20"/>
          <w:szCs w:val="20"/>
        </w:rPr>
        <w:t>parteien abge</w:t>
      </w:r>
      <w:r w:rsidRPr="002E6DDF">
        <w:rPr>
          <w:rFonts w:ascii="Verdana" w:hAnsi="Verdana" w:cs="Arial"/>
          <w:bCs/>
          <w:sz w:val="20"/>
          <w:szCs w:val="20"/>
        </w:rPr>
        <w:softHyphen/>
        <w:t>stimmt.</w:t>
      </w:r>
    </w:p>
    <w:p w14:paraId="2C60289D" w14:textId="77777777" w:rsidR="002E6DDF" w:rsidRPr="002E6DDF" w:rsidRDefault="002E6DDF" w:rsidP="002E6DDF">
      <w:pPr>
        <w:overflowPunct w:val="0"/>
        <w:autoSpaceDE w:val="0"/>
        <w:autoSpaceDN w:val="0"/>
        <w:adjustRightInd w:val="0"/>
        <w:spacing w:after="0" w:line="240" w:lineRule="auto"/>
        <w:jc w:val="both"/>
        <w:textAlignment w:val="baseline"/>
        <w:rPr>
          <w:rFonts w:ascii="Verdana" w:hAnsi="Verdana" w:cs="Arial"/>
          <w:bCs/>
          <w:sz w:val="20"/>
          <w:szCs w:val="20"/>
        </w:rPr>
      </w:pPr>
    </w:p>
    <w:p w14:paraId="0002EAAD" w14:textId="77777777" w:rsidR="00C35980" w:rsidRPr="00C35980" w:rsidRDefault="002E6DDF" w:rsidP="00C35980">
      <w:pPr>
        <w:overflowPunct w:val="0"/>
        <w:autoSpaceDE w:val="0"/>
        <w:autoSpaceDN w:val="0"/>
        <w:adjustRightInd w:val="0"/>
        <w:spacing w:after="0" w:line="240" w:lineRule="auto"/>
        <w:jc w:val="both"/>
        <w:textAlignment w:val="baseline"/>
        <w:rPr>
          <w:rFonts w:ascii="Verdana" w:hAnsi="Verdana" w:cs="Arial"/>
          <w:bCs/>
          <w:sz w:val="20"/>
          <w:szCs w:val="20"/>
        </w:rPr>
      </w:pPr>
      <w:r w:rsidRPr="002E6DDF">
        <w:rPr>
          <w:rFonts w:ascii="Verdana" w:hAnsi="Verdana" w:cs="Arial"/>
          <w:bCs/>
          <w:sz w:val="20"/>
          <w:szCs w:val="20"/>
        </w:rPr>
        <w:t>Dies gilt auch für den Fortfall bzw. die Aufgabe von Gebäuden oder Gebäudeteilen.</w:t>
      </w:r>
      <w:r w:rsidR="00C35980">
        <w:rPr>
          <w:rFonts w:ascii="Verdana" w:hAnsi="Verdana" w:cs="Arial"/>
          <w:bCs/>
          <w:sz w:val="20"/>
          <w:szCs w:val="20"/>
        </w:rPr>
        <w:t xml:space="preserve"> </w:t>
      </w:r>
      <w:r w:rsidR="00C35980" w:rsidRPr="00C35980">
        <w:rPr>
          <w:rFonts w:ascii="Verdana" w:hAnsi="Verdana" w:cs="Arial"/>
          <w:bCs/>
          <w:sz w:val="20"/>
          <w:szCs w:val="20"/>
        </w:rPr>
        <w:t>Neu hinzu</w:t>
      </w:r>
      <w:r w:rsidR="00C35980" w:rsidRPr="00C35980">
        <w:rPr>
          <w:rFonts w:ascii="Verdana" w:hAnsi="Verdana" w:cs="Arial"/>
          <w:bCs/>
          <w:sz w:val="20"/>
          <w:szCs w:val="20"/>
        </w:rPr>
        <w:softHyphen/>
        <w:t>kommende Objekte bzw. Flächen werden vom AN während der Laufzeit des Ver</w:t>
      </w:r>
      <w:r w:rsidR="00C35980">
        <w:rPr>
          <w:rFonts w:ascii="Verdana" w:hAnsi="Verdana" w:cs="Arial"/>
          <w:bCs/>
          <w:sz w:val="20"/>
          <w:szCs w:val="20"/>
        </w:rPr>
        <w:softHyphen/>
      </w:r>
      <w:r w:rsidR="00C35980" w:rsidRPr="00C35980">
        <w:rPr>
          <w:rFonts w:ascii="Verdana" w:hAnsi="Verdana" w:cs="Arial"/>
          <w:bCs/>
          <w:sz w:val="20"/>
          <w:szCs w:val="20"/>
        </w:rPr>
        <w:t>trages zu gleichen Konditionen angebo</w:t>
      </w:r>
      <w:r w:rsidR="00C35980">
        <w:rPr>
          <w:rFonts w:ascii="Verdana" w:hAnsi="Verdana" w:cs="Arial"/>
          <w:bCs/>
          <w:sz w:val="20"/>
          <w:szCs w:val="20"/>
        </w:rPr>
        <w:t>ten und in Auftrag genommen.</w:t>
      </w:r>
    </w:p>
    <w:p w14:paraId="0AF1A7F2" w14:textId="77777777" w:rsidR="00C35980" w:rsidRPr="002E6DDF" w:rsidRDefault="00C35980" w:rsidP="002E6DDF">
      <w:pPr>
        <w:overflowPunct w:val="0"/>
        <w:autoSpaceDE w:val="0"/>
        <w:autoSpaceDN w:val="0"/>
        <w:adjustRightInd w:val="0"/>
        <w:spacing w:after="0" w:line="240" w:lineRule="auto"/>
        <w:jc w:val="both"/>
        <w:textAlignment w:val="baseline"/>
        <w:rPr>
          <w:rFonts w:ascii="Verdana" w:hAnsi="Verdana" w:cs="Arial"/>
          <w:bCs/>
          <w:sz w:val="20"/>
          <w:szCs w:val="20"/>
        </w:rPr>
      </w:pPr>
    </w:p>
    <w:p w14:paraId="73C4B220" w14:textId="77777777" w:rsidR="00C35980" w:rsidRPr="00C35980" w:rsidRDefault="002E6DDF" w:rsidP="00C35980">
      <w:pPr>
        <w:overflowPunct w:val="0"/>
        <w:autoSpaceDE w:val="0"/>
        <w:autoSpaceDN w:val="0"/>
        <w:adjustRightInd w:val="0"/>
        <w:spacing w:after="0" w:line="240" w:lineRule="auto"/>
        <w:jc w:val="both"/>
        <w:textAlignment w:val="baseline"/>
        <w:rPr>
          <w:rFonts w:ascii="Verdana" w:hAnsi="Verdana" w:cs="Arial"/>
          <w:bCs/>
          <w:sz w:val="20"/>
          <w:szCs w:val="20"/>
        </w:rPr>
      </w:pPr>
      <w:r w:rsidRPr="002E6DDF">
        <w:rPr>
          <w:rFonts w:ascii="Verdana" w:hAnsi="Verdana" w:cs="Arial"/>
          <w:bCs/>
          <w:sz w:val="20"/>
          <w:szCs w:val="20"/>
        </w:rPr>
        <w:t>Bei einer Änderung hat der AG das nach der tatsächlich erbrachten Leistung zu</w:t>
      </w:r>
      <w:r w:rsidRPr="002E6DDF">
        <w:rPr>
          <w:rFonts w:ascii="Verdana" w:hAnsi="Verdana" w:cs="Arial"/>
          <w:bCs/>
          <w:sz w:val="20"/>
          <w:szCs w:val="20"/>
        </w:rPr>
        <w:softHyphen/>
        <w:t xml:space="preserve">stehende Entgelt auf der Basis der </w:t>
      </w:r>
      <w:r w:rsidR="00593F8D">
        <w:rPr>
          <w:rFonts w:ascii="Verdana" w:hAnsi="Verdana" w:cs="Arial"/>
          <w:bCs/>
          <w:sz w:val="20"/>
          <w:szCs w:val="20"/>
        </w:rPr>
        <w:t>P</w:t>
      </w:r>
      <w:r w:rsidRPr="002E6DDF">
        <w:rPr>
          <w:rFonts w:ascii="Verdana" w:hAnsi="Verdana" w:cs="Arial"/>
          <w:bCs/>
          <w:sz w:val="20"/>
          <w:szCs w:val="20"/>
        </w:rPr>
        <w:t>reise de</w:t>
      </w:r>
      <w:r w:rsidR="00593F8D">
        <w:rPr>
          <w:rFonts w:ascii="Verdana" w:hAnsi="Verdana" w:cs="Arial"/>
          <w:bCs/>
          <w:sz w:val="20"/>
          <w:szCs w:val="20"/>
        </w:rPr>
        <w:t>s</w:t>
      </w:r>
      <w:r w:rsidRPr="002E6DDF">
        <w:rPr>
          <w:rFonts w:ascii="Verdana" w:hAnsi="Verdana" w:cs="Arial"/>
          <w:bCs/>
          <w:sz w:val="20"/>
          <w:szCs w:val="20"/>
        </w:rPr>
        <w:t xml:space="preserve"> Leistungsverzeichnisse</w:t>
      </w:r>
      <w:r w:rsidR="00593F8D">
        <w:rPr>
          <w:rFonts w:ascii="Verdana" w:hAnsi="Verdana" w:cs="Arial"/>
          <w:bCs/>
          <w:sz w:val="20"/>
          <w:szCs w:val="20"/>
        </w:rPr>
        <w:t>s nebst dess</w:t>
      </w:r>
      <w:r w:rsidRPr="002E6DDF">
        <w:rPr>
          <w:rFonts w:ascii="Verdana" w:hAnsi="Verdana" w:cs="Arial"/>
          <w:bCs/>
          <w:sz w:val="20"/>
          <w:szCs w:val="20"/>
        </w:rPr>
        <w:t xml:space="preserve">en Anlagen bzw. der </w:t>
      </w:r>
      <w:r w:rsidR="00593F8D">
        <w:rPr>
          <w:rFonts w:ascii="Verdana" w:hAnsi="Verdana" w:cs="Arial"/>
          <w:bCs/>
          <w:sz w:val="20"/>
          <w:szCs w:val="20"/>
        </w:rPr>
        <w:t xml:space="preserve">objektspezifischen </w:t>
      </w:r>
      <w:r w:rsidRPr="002E6DDF">
        <w:rPr>
          <w:rFonts w:ascii="Verdana" w:hAnsi="Verdana" w:cs="Arial"/>
          <w:bCs/>
          <w:sz w:val="20"/>
          <w:szCs w:val="20"/>
        </w:rPr>
        <w:t>Flächenverzeichnisse an den AN zu zahlen.</w:t>
      </w:r>
      <w:r w:rsidR="00C35980">
        <w:rPr>
          <w:rFonts w:ascii="Verdana" w:hAnsi="Verdana" w:cs="Arial"/>
          <w:bCs/>
          <w:sz w:val="20"/>
          <w:szCs w:val="20"/>
        </w:rPr>
        <w:t xml:space="preserve"> </w:t>
      </w:r>
      <w:r w:rsidR="00C35980" w:rsidRPr="00C35980">
        <w:rPr>
          <w:rFonts w:ascii="Verdana" w:hAnsi="Verdana" w:cs="Arial"/>
          <w:bCs/>
          <w:sz w:val="20"/>
          <w:szCs w:val="20"/>
        </w:rPr>
        <w:t xml:space="preserve">Änderungen sind dem </w:t>
      </w:r>
      <w:r w:rsidR="00C35980" w:rsidRPr="00C35980">
        <w:rPr>
          <w:rFonts w:ascii="Verdana" w:hAnsi="Verdana" w:cs="Arial"/>
          <w:bCs/>
          <w:sz w:val="20"/>
          <w:szCs w:val="20"/>
        </w:rPr>
        <w:lastRenderedPageBreak/>
        <w:t>AN mit einer Frist von 2 Wochen zum Monatsende vorher schriftlich mitzuteilen und von diesem zu bestätigen.</w:t>
      </w:r>
    </w:p>
    <w:p w14:paraId="5BF25AAC" w14:textId="77777777" w:rsidR="00562B75" w:rsidRPr="00B66DE9" w:rsidRDefault="00562B75" w:rsidP="00B66DE9">
      <w:pPr>
        <w:overflowPunct w:val="0"/>
        <w:autoSpaceDE w:val="0"/>
        <w:autoSpaceDN w:val="0"/>
        <w:adjustRightInd w:val="0"/>
        <w:spacing w:after="0" w:line="240" w:lineRule="auto"/>
        <w:jc w:val="both"/>
        <w:textAlignment w:val="baseline"/>
        <w:rPr>
          <w:rFonts w:ascii="Verdana" w:hAnsi="Verdana" w:cs="Arial"/>
          <w:bCs/>
          <w:sz w:val="20"/>
          <w:szCs w:val="20"/>
        </w:rPr>
      </w:pPr>
    </w:p>
    <w:p w14:paraId="7B8D72B0" w14:textId="77777777" w:rsidR="00B66DE9" w:rsidRDefault="004F14BB" w:rsidP="00B66DE9">
      <w:pPr>
        <w:pStyle w:val="berschrift1"/>
        <w:rPr>
          <w:rFonts w:ascii="Verdana" w:hAnsi="Verdana" w:cs="Arial"/>
          <w:sz w:val="20"/>
        </w:rPr>
      </w:pPr>
      <w:r>
        <w:rPr>
          <w:rFonts w:ascii="Verdana" w:hAnsi="Verdana" w:cs="Arial"/>
          <w:sz w:val="20"/>
        </w:rPr>
        <w:t xml:space="preserve">2.2 </w:t>
      </w:r>
      <w:r w:rsidR="00B66DE9" w:rsidRPr="00B66DE9">
        <w:rPr>
          <w:rFonts w:ascii="Verdana" w:hAnsi="Verdana" w:cs="Arial"/>
          <w:sz w:val="20"/>
        </w:rPr>
        <w:t>Reinigungs</w:t>
      </w:r>
      <w:r w:rsidR="00B66DE9">
        <w:rPr>
          <w:rFonts w:ascii="Verdana" w:hAnsi="Verdana" w:cs="Arial"/>
          <w:sz w:val="20"/>
        </w:rPr>
        <w:t>raum</w:t>
      </w:r>
      <w:r w:rsidR="00B66DE9" w:rsidRPr="00B66DE9">
        <w:rPr>
          <w:rFonts w:ascii="Verdana" w:hAnsi="Verdana" w:cs="Arial"/>
          <w:sz w:val="20"/>
        </w:rPr>
        <w:t>gruppen</w:t>
      </w:r>
    </w:p>
    <w:p w14:paraId="7C75D3F4" w14:textId="77777777" w:rsidR="00B66DE9" w:rsidRPr="00B66DE9" w:rsidRDefault="00B66DE9" w:rsidP="00B66DE9">
      <w:pPr>
        <w:spacing w:after="0" w:line="240" w:lineRule="auto"/>
      </w:pPr>
    </w:p>
    <w:p w14:paraId="4F5127F5" w14:textId="77777777" w:rsidR="00B66DE9" w:rsidRDefault="00B66DE9" w:rsidP="00B66DE9">
      <w:pPr>
        <w:overflowPunct w:val="0"/>
        <w:autoSpaceDE w:val="0"/>
        <w:autoSpaceDN w:val="0"/>
        <w:adjustRightInd w:val="0"/>
        <w:spacing w:after="0" w:line="240" w:lineRule="auto"/>
        <w:jc w:val="both"/>
        <w:textAlignment w:val="baseline"/>
        <w:rPr>
          <w:rFonts w:ascii="Verdana" w:hAnsi="Verdana" w:cs="Arial"/>
          <w:bCs/>
          <w:sz w:val="20"/>
          <w:szCs w:val="20"/>
        </w:rPr>
      </w:pPr>
      <w:r w:rsidRPr="00B66DE9">
        <w:rPr>
          <w:rFonts w:ascii="Verdana" w:hAnsi="Verdana" w:cs="Arial"/>
          <w:bCs/>
          <w:sz w:val="20"/>
          <w:szCs w:val="20"/>
        </w:rPr>
        <w:t>Die in den Objekten vorhandenen Räume und Flächen wurden gemäß der nachstehenden Übersicht einzelnen Reinigungs</w:t>
      </w:r>
      <w:r>
        <w:rPr>
          <w:rFonts w:ascii="Verdana" w:hAnsi="Verdana" w:cs="Arial"/>
          <w:bCs/>
          <w:sz w:val="20"/>
          <w:szCs w:val="20"/>
        </w:rPr>
        <w:t>raum</w:t>
      </w:r>
      <w:r w:rsidRPr="00B66DE9">
        <w:rPr>
          <w:rFonts w:ascii="Verdana" w:hAnsi="Verdana" w:cs="Arial"/>
          <w:bCs/>
          <w:sz w:val="20"/>
          <w:szCs w:val="20"/>
        </w:rPr>
        <w:t xml:space="preserve">gruppen zugeordnet und zusammengefasst. Hinter jeder Fläche in den </w:t>
      </w:r>
      <w:r w:rsidR="00562B75">
        <w:rPr>
          <w:rFonts w:ascii="Verdana" w:hAnsi="Verdana" w:cs="Arial"/>
          <w:bCs/>
          <w:sz w:val="20"/>
          <w:szCs w:val="20"/>
        </w:rPr>
        <w:t xml:space="preserve">objektspezifischen </w:t>
      </w:r>
      <w:r w:rsidRPr="00B66DE9">
        <w:rPr>
          <w:rFonts w:ascii="Verdana" w:hAnsi="Verdana" w:cs="Arial"/>
          <w:bCs/>
          <w:sz w:val="20"/>
          <w:szCs w:val="20"/>
        </w:rPr>
        <w:t>Flächenver</w:t>
      </w:r>
      <w:r w:rsidRPr="00B66DE9">
        <w:rPr>
          <w:rFonts w:ascii="Verdana" w:hAnsi="Verdana" w:cs="Arial"/>
          <w:bCs/>
          <w:sz w:val="20"/>
          <w:szCs w:val="20"/>
        </w:rPr>
        <w:softHyphen/>
        <w:t xml:space="preserve">zeichnissen befindet sich </w:t>
      </w:r>
      <w:r>
        <w:rPr>
          <w:rFonts w:ascii="Verdana" w:hAnsi="Verdana" w:cs="Arial"/>
          <w:bCs/>
          <w:sz w:val="20"/>
          <w:szCs w:val="20"/>
        </w:rPr>
        <w:t>die jeweilige Reinigungsraum</w:t>
      </w:r>
      <w:r>
        <w:rPr>
          <w:rFonts w:ascii="Verdana" w:hAnsi="Verdana" w:cs="Arial"/>
          <w:bCs/>
          <w:sz w:val="20"/>
          <w:szCs w:val="20"/>
        </w:rPr>
        <w:softHyphen/>
        <w:t>gruppen</w:t>
      </w:r>
      <w:r w:rsidRPr="00B66DE9">
        <w:rPr>
          <w:rFonts w:ascii="Verdana" w:hAnsi="Verdana" w:cs="Arial"/>
          <w:bCs/>
          <w:sz w:val="20"/>
          <w:szCs w:val="20"/>
        </w:rPr>
        <w:t>zu</w:t>
      </w:r>
      <w:r w:rsidRPr="00B66DE9">
        <w:rPr>
          <w:rFonts w:ascii="Verdana" w:hAnsi="Verdana" w:cs="Arial"/>
          <w:bCs/>
          <w:sz w:val="20"/>
          <w:szCs w:val="20"/>
        </w:rPr>
        <w:softHyphen/>
        <w:t>ordnung.</w:t>
      </w:r>
    </w:p>
    <w:p w14:paraId="7776C6A1" w14:textId="77777777" w:rsidR="00FA41A0" w:rsidRDefault="00FA41A0" w:rsidP="00B64A46">
      <w:pPr>
        <w:tabs>
          <w:tab w:val="left" w:pos="5415"/>
        </w:tabs>
        <w:overflowPunct w:val="0"/>
        <w:autoSpaceDE w:val="0"/>
        <w:autoSpaceDN w:val="0"/>
        <w:adjustRightInd w:val="0"/>
        <w:spacing w:after="0" w:line="240" w:lineRule="auto"/>
        <w:jc w:val="both"/>
        <w:textAlignment w:val="baseline"/>
        <w:rPr>
          <w:rFonts w:ascii="Verdana" w:hAnsi="Verdana" w:cs="Arial"/>
          <w:bCs/>
          <w:sz w:val="20"/>
          <w:szCs w:val="20"/>
        </w:rPr>
      </w:pPr>
    </w:p>
    <w:p w14:paraId="22AF0C85" w14:textId="77777777" w:rsidR="00BB275E" w:rsidRDefault="00BB275E" w:rsidP="00B64A46">
      <w:pPr>
        <w:tabs>
          <w:tab w:val="left" w:pos="5415"/>
        </w:tabs>
        <w:overflowPunct w:val="0"/>
        <w:autoSpaceDE w:val="0"/>
        <w:autoSpaceDN w:val="0"/>
        <w:adjustRightInd w:val="0"/>
        <w:spacing w:after="0" w:line="240" w:lineRule="auto"/>
        <w:jc w:val="both"/>
        <w:textAlignment w:val="baseline"/>
        <w:rPr>
          <w:rFonts w:ascii="Verdana" w:hAnsi="Verdana" w:cs="Arial"/>
          <w:bCs/>
          <w:sz w:val="20"/>
          <w:szCs w:val="20"/>
        </w:rPr>
      </w:pPr>
    </w:p>
    <w:tbl>
      <w:tblPr>
        <w:tblStyle w:val="Tabellenraster"/>
        <w:tblW w:w="9072" w:type="dxa"/>
        <w:tblInd w:w="108" w:type="dxa"/>
        <w:tblLayout w:type="fixed"/>
        <w:tblLook w:val="04A0" w:firstRow="1" w:lastRow="0" w:firstColumn="1" w:lastColumn="0" w:noHBand="0" w:noVBand="1"/>
      </w:tblPr>
      <w:tblGrid>
        <w:gridCol w:w="3686"/>
        <w:gridCol w:w="2693"/>
        <w:gridCol w:w="2693"/>
      </w:tblGrid>
      <w:tr w:rsidR="00195B5A" w14:paraId="6D28BEE7" w14:textId="77777777" w:rsidTr="00A0732D">
        <w:tc>
          <w:tcPr>
            <w:tcW w:w="3686" w:type="dxa"/>
            <w:tcBorders>
              <w:top w:val="single" w:sz="4" w:space="0" w:color="auto"/>
              <w:left w:val="single" w:sz="4" w:space="0" w:color="auto"/>
              <w:bottom w:val="single" w:sz="4" w:space="0" w:color="auto"/>
              <w:right w:val="single" w:sz="4" w:space="0" w:color="auto"/>
            </w:tcBorders>
          </w:tcPr>
          <w:p w14:paraId="308011E0" w14:textId="77777777" w:rsidR="00195B5A" w:rsidRPr="00195B5A" w:rsidRDefault="00A0732D" w:rsidP="00C44A63">
            <w:pPr>
              <w:overflowPunct w:val="0"/>
              <w:autoSpaceDE w:val="0"/>
              <w:autoSpaceDN w:val="0"/>
              <w:adjustRightInd w:val="0"/>
              <w:jc w:val="both"/>
              <w:textAlignment w:val="baseline"/>
              <w:rPr>
                <w:rFonts w:ascii="Verdana" w:hAnsi="Verdana" w:cs="Arial"/>
                <w:b/>
                <w:bCs/>
                <w:sz w:val="20"/>
                <w:szCs w:val="20"/>
              </w:rPr>
            </w:pPr>
            <w:r>
              <w:rPr>
                <w:rFonts w:ascii="Verdana" w:hAnsi="Verdana" w:cs="Arial"/>
                <w:b/>
                <w:bCs/>
                <w:sz w:val="20"/>
                <w:szCs w:val="20"/>
              </w:rPr>
              <w:t>Asylunterkünfte</w:t>
            </w:r>
          </w:p>
        </w:tc>
        <w:tc>
          <w:tcPr>
            <w:tcW w:w="2693" w:type="dxa"/>
            <w:tcBorders>
              <w:top w:val="nil"/>
              <w:left w:val="single" w:sz="4" w:space="0" w:color="auto"/>
              <w:bottom w:val="nil"/>
              <w:right w:val="nil"/>
            </w:tcBorders>
          </w:tcPr>
          <w:p w14:paraId="3C3A83C2" w14:textId="77777777" w:rsidR="00195B5A" w:rsidRPr="00572202" w:rsidRDefault="00195B5A" w:rsidP="00C44A63">
            <w:pPr>
              <w:overflowPunct w:val="0"/>
              <w:autoSpaceDE w:val="0"/>
              <w:autoSpaceDN w:val="0"/>
              <w:adjustRightInd w:val="0"/>
              <w:jc w:val="both"/>
              <w:textAlignment w:val="baseline"/>
              <w:rPr>
                <w:rFonts w:ascii="Verdana" w:hAnsi="Verdana" w:cs="Arial"/>
                <w:b/>
                <w:bCs/>
                <w:sz w:val="20"/>
                <w:szCs w:val="20"/>
              </w:rPr>
            </w:pPr>
          </w:p>
        </w:tc>
        <w:tc>
          <w:tcPr>
            <w:tcW w:w="2693" w:type="dxa"/>
            <w:tcBorders>
              <w:top w:val="nil"/>
              <w:left w:val="nil"/>
              <w:bottom w:val="nil"/>
              <w:right w:val="nil"/>
            </w:tcBorders>
          </w:tcPr>
          <w:p w14:paraId="2BDD8AF6" w14:textId="77777777" w:rsidR="00195B5A" w:rsidRPr="00572202" w:rsidRDefault="00195B5A" w:rsidP="00C44A63">
            <w:pPr>
              <w:overflowPunct w:val="0"/>
              <w:autoSpaceDE w:val="0"/>
              <w:autoSpaceDN w:val="0"/>
              <w:adjustRightInd w:val="0"/>
              <w:jc w:val="both"/>
              <w:textAlignment w:val="baseline"/>
              <w:rPr>
                <w:rFonts w:ascii="Verdana" w:hAnsi="Verdana" w:cs="Arial"/>
                <w:b/>
                <w:bCs/>
                <w:sz w:val="20"/>
                <w:szCs w:val="20"/>
              </w:rPr>
            </w:pPr>
          </w:p>
        </w:tc>
      </w:tr>
      <w:tr w:rsidR="00195B5A" w14:paraId="3EF11557" w14:textId="77777777" w:rsidTr="00A0732D">
        <w:trPr>
          <w:trHeight w:hRule="exact" w:val="170"/>
        </w:trPr>
        <w:tc>
          <w:tcPr>
            <w:tcW w:w="3686" w:type="dxa"/>
            <w:tcBorders>
              <w:top w:val="single" w:sz="4" w:space="0" w:color="auto"/>
              <w:left w:val="nil"/>
              <w:bottom w:val="single" w:sz="4" w:space="0" w:color="auto"/>
              <w:right w:val="nil"/>
            </w:tcBorders>
          </w:tcPr>
          <w:p w14:paraId="4F30A552" w14:textId="77777777" w:rsidR="00195B5A" w:rsidRDefault="00195B5A" w:rsidP="00C44A63">
            <w:pPr>
              <w:overflowPunct w:val="0"/>
              <w:autoSpaceDE w:val="0"/>
              <w:autoSpaceDN w:val="0"/>
              <w:adjustRightInd w:val="0"/>
              <w:jc w:val="both"/>
              <w:textAlignment w:val="baseline"/>
              <w:rPr>
                <w:rFonts w:ascii="Verdana" w:hAnsi="Verdana" w:cs="Arial"/>
                <w:bCs/>
                <w:sz w:val="20"/>
                <w:szCs w:val="20"/>
              </w:rPr>
            </w:pPr>
          </w:p>
        </w:tc>
        <w:tc>
          <w:tcPr>
            <w:tcW w:w="2693" w:type="dxa"/>
            <w:tcBorders>
              <w:top w:val="nil"/>
              <w:left w:val="nil"/>
              <w:bottom w:val="nil"/>
              <w:right w:val="nil"/>
            </w:tcBorders>
          </w:tcPr>
          <w:p w14:paraId="184308F1" w14:textId="77777777" w:rsidR="00195B5A" w:rsidRDefault="00195B5A" w:rsidP="00C44A63">
            <w:pPr>
              <w:overflowPunct w:val="0"/>
              <w:autoSpaceDE w:val="0"/>
              <w:autoSpaceDN w:val="0"/>
              <w:adjustRightInd w:val="0"/>
              <w:jc w:val="both"/>
              <w:textAlignment w:val="baseline"/>
              <w:rPr>
                <w:rFonts w:ascii="Verdana" w:hAnsi="Verdana" w:cs="Arial"/>
                <w:bCs/>
                <w:sz w:val="20"/>
                <w:szCs w:val="20"/>
              </w:rPr>
            </w:pPr>
          </w:p>
        </w:tc>
        <w:tc>
          <w:tcPr>
            <w:tcW w:w="2693" w:type="dxa"/>
            <w:tcBorders>
              <w:top w:val="nil"/>
              <w:left w:val="nil"/>
              <w:bottom w:val="nil"/>
              <w:right w:val="nil"/>
            </w:tcBorders>
          </w:tcPr>
          <w:p w14:paraId="5EBACA55" w14:textId="77777777" w:rsidR="00195B5A" w:rsidRDefault="00195B5A" w:rsidP="00C44A63">
            <w:pPr>
              <w:overflowPunct w:val="0"/>
              <w:autoSpaceDE w:val="0"/>
              <w:autoSpaceDN w:val="0"/>
              <w:adjustRightInd w:val="0"/>
              <w:jc w:val="both"/>
              <w:textAlignment w:val="baseline"/>
              <w:rPr>
                <w:rFonts w:ascii="Verdana" w:hAnsi="Verdana" w:cs="Arial"/>
                <w:bCs/>
                <w:sz w:val="20"/>
                <w:szCs w:val="20"/>
              </w:rPr>
            </w:pPr>
          </w:p>
        </w:tc>
      </w:tr>
      <w:tr w:rsidR="00195B5A" w14:paraId="0E22C3E0" w14:textId="77777777" w:rsidTr="00A0732D">
        <w:tc>
          <w:tcPr>
            <w:tcW w:w="3686" w:type="dxa"/>
            <w:tcBorders>
              <w:top w:val="single" w:sz="4" w:space="0" w:color="auto"/>
              <w:left w:val="single" w:sz="4" w:space="0" w:color="auto"/>
              <w:bottom w:val="single" w:sz="4" w:space="0" w:color="auto"/>
              <w:right w:val="single" w:sz="4" w:space="0" w:color="auto"/>
            </w:tcBorders>
          </w:tcPr>
          <w:p w14:paraId="41CC8B1D" w14:textId="77777777" w:rsidR="00195B5A" w:rsidRDefault="0003758A"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Aufenthalts</w:t>
            </w:r>
            <w:r w:rsidR="00572202">
              <w:rPr>
                <w:rFonts w:ascii="Verdana" w:hAnsi="Verdana" w:cs="Arial"/>
                <w:bCs/>
                <w:sz w:val="20"/>
                <w:szCs w:val="20"/>
              </w:rPr>
              <w:t>räume</w:t>
            </w:r>
          </w:p>
        </w:tc>
        <w:tc>
          <w:tcPr>
            <w:tcW w:w="2693" w:type="dxa"/>
            <w:tcBorders>
              <w:top w:val="nil"/>
              <w:left w:val="single" w:sz="4" w:space="0" w:color="auto"/>
              <w:bottom w:val="nil"/>
              <w:right w:val="nil"/>
            </w:tcBorders>
          </w:tcPr>
          <w:p w14:paraId="5F01AF93" w14:textId="77777777" w:rsidR="00195B5A" w:rsidRDefault="00195B5A" w:rsidP="00C44A63">
            <w:pPr>
              <w:overflowPunct w:val="0"/>
              <w:autoSpaceDE w:val="0"/>
              <w:autoSpaceDN w:val="0"/>
              <w:adjustRightInd w:val="0"/>
              <w:jc w:val="both"/>
              <w:textAlignment w:val="baseline"/>
              <w:rPr>
                <w:rFonts w:ascii="Verdana" w:hAnsi="Verdana" w:cs="Arial"/>
                <w:bCs/>
                <w:sz w:val="20"/>
                <w:szCs w:val="20"/>
              </w:rPr>
            </w:pPr>
          </w:p>
        </w:tc>
        <w:tc>
          <w:tcPr>
            <w:tcW w:w="2693" w:type="dxa"/>
            <w:tcBorders>
              <w:top w:val="nil"/>
              <w:left w:val="nil"/>
              <w:bottom w:val="nil"/>
              <w:right w:val="nil"/>
            </w:tcBorders>
          </w:tcPr>
          <w:p w14:paraId="5EB984A6" w14:textId="77777777" w:rsidR="00195B5A" w:rsidRDefault="00195B5A" w:rsidP="00C44A63">
            <w:pPr>
              <w:overflowPunct w:val="0"/>
              <w:autoSpaceDE w:val="0"/>
              <w:autoSpaceDN w:val="0"/>
              <w:adjustRightInd w:val="0"/>
              <w:jc w:val="both"/>
              <w:textAlignment w:val="baseline"/>
              <w:rPr>
                <w:rFonts w:ascii="Verdana" w:hAnsi="Verdana" w:cs="Arial"/>
                <w:bCs/>
                <w:sz w:val="20"/>
                <w:szCs w:val="20"/>
              </w:rPr>
            </w:pPr>
          </w:p>
        </w:tc>
      </w:tr>
      <w:tr w:rsidR="00195B5A" w14:paraId="700956E9" w14:textId="77777777" w:rsidTr="00A0732D">
        <w:trPr>
          <w:trHeight w:hRule="exact" w:val="170"/>
        </w:trPr>
        <w:tc>
          <w:tcPr>
            <w:tcW w:w="3686" w:type="dxa"/>
            <w:tcBorders>
              <w:top w:val="single" w:sz="4" w:space="0" w:color="auto"/>
              <w:left w:val="nil"/>
              <w:bottom w:val="single" w:sz="4" w:space="0" w:color="auto"/>
              <w:right w:val="nil"/>
            </w:tcBorders>
          </w:tcPr>
          <w:p w14:paraId="66C12D9B" w14:textId="77777777" w:rsidR="00195B5A" w:rsidRDefault="00195B5A" w:rsidP="00C44A63">
            <w:pPr>
              <w:overflowPunct w:val="0"/>
              <w:autoSpaceDE w:val="0"/>
              <w:autoSpaceDN w:val="0"/>
              <w:adjustRightInd w:val="0"/>
              <w:jc w:val="both"/>
              <w:textAlignment w:val="baseline"/>
              <w:rPr>
                <w:rFonts w:ascii="Verdana" w:hAnsi="Verdana" w:cs="Arial"/>
                <w:bCs/>
                <w:sz w:val="20"/>
                <w:szCs w:val="20"/>
              </w:rPr>
            </w:pPr>
          </w:p>
        </w:tc>
        <w:tc>
          <w:tcPr>
            <w:tcW w:w="2693" w:type="dxa"/>
            <w:tcBorders>
              <w:top w:val="nil"/>
              <w:left w:val="nil"/>
              <w:bottom w:val="nil"/>
              <w:right w:val="nil"/>
            </w:tcBorders>
          </w:tcPr>
          <w:p w14:paraId="1BFF8D38" w14:textId="77777777" w:rsidR="00195B5A" w:rsidRDefault="00195B5A" w:rsidP="00C44A63">
            <w:pPr>
              <w:overflowPunct w:val="0"/>
              <w:autoSpaceDE w:val="0"/>
              <w:autoSpaceDN w:val="0"/>
              <w:adjustRightInd w:val="0"/>
              <w:jc w:val="both"/>
              <w:textAlignment w:val="baseline"/>
              <w:rPr>
                <w:rFonts w:ascii="Verdana" w:hAnsi="Verdana" w:cs="Arial"/>
                <w:bCs/>
                <w:sz w:val="20"/>
                <w:szCs w:val="20"/>
              </w:rPr>
            </w:pPr>
          </w:p>
        </w:tc>
        <w:tc>
          <w:tcPr>
            <w:tcW w:w="2693" w:type="dxa"/>
            <w:tcBorders>
              <w:top w:val="nil"/>
              <w:left w:val="nil"/>
              <w:bottom w:val="nil"/>
              <w:right w:val="nil"/>
            </w:tcBorders>
          </w:tcPr>
          <w:p w14:paraId="35D96520" w14:textId="77777777" w:rsidR="00195B5A" w:rsidRDefault="00195B5A" w:rsidP="00C44A63">
            <w:pPr>
              <w:overflowPunct w:val="0"/>
              <w:autoSpaceDE w:val="0"/>
              <w:autoSpaceDN w:val="0"/>
              <w:adjustRightInd w:val="0"/>
              <w:jc w:val="both"/>
              <w:textAlignment w:val="baseline"/>
              <w:rPr>
                <w:rFonts w:ascii="Verdana" w:hAnsi="Verdana" w:cs="Arial"/>
                <w:bCs/>
                <w:sz w:val="20"/>
                <w:szCs w:val="20"/>
              </w:rPr>
            </w:pPr>
          </w:p>
        </w:tc>
      </w:tr>
      <w:tr w:rsidR="00195B5A" w14:paraId="33E2D311" w14:textId="77777777" w:rsidTr="00A0732D">
        <w:tc>
          <w:tcPr>
            <w:tcW w:w="3686" w:type="dxa"/>
            <w:tcBorders>
              <w:top w:val="single" w:sz="4" w:space="0" w:color="auto"/>
              <w:left w:val="single" w:sz="4" w:space="0" w:color="auto"/>
              <w:bottom w:val="single" w:sz="4" w:space="0" w:color="auto"/>
              <w:right w:val="single" w:sz="4" w:space="0" w:color="auto"/>
            </w:tcBorders>
          </w:tcPr>
          <w:p w14:paraId="31582421" w14:textId="77777777" w:rsidR="00195B5A" w:rsidRDefault="00572202"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Küchen</w:t>
            </w:r>
          </w:p>
        </w:tc>
        <w:tc>
          <w:tcPr>
            <w:tcW w:w="2693" w:type="dxa"/>
            <w:tcBorders>
              <w:top w:val="nil"/>
              <w:left w:val="single" w:sz="4" w:space="0" w:color="auto"/>
              <w:bottom w:val="nil"/>
              <w:right w:val="nil"/>
            </w:tcBorders>
          </w:tcPr>
          <w:p w14:paraId="1D6EC6A7" w14:textId="77777777" w:rsidR="00195B5A" w:rsidRDefault="00195B5A" w:rsidP="00C44A63">
            <w:pPr>
              <w:overflowPunct w:val="0"/>
              <w:autoSpaceDE w:val="0"/>
              <w:autoSpaceDN w:val="0"/>
              <w:adjustRightInd w:val="0"/>
              <w:jc w:val="both"/>
              <w:textAlignment w:val="baseline"/>
              <w:rPr>
                <w:rFonts w:ascii="Verdana" w:hAnsi="Verdana" w:cs="Arial"/>
                <w:bCs/>
                <w:sz w:val="20"/>
                <w:szCs w:val="20"/>
              </w:rPr>
            </w:pPr>
          </w:p>
        </w:tc>
        <w:tc>
          <w:tcPr>
            <w:tcW w:w="2693" w:type="dxa"/>
            <w:tcBorders>
              <w:top w:val="nil"/>
              <w:left w:val="nil"/>
              <w:bottom w:val="nil"/>
              <w:right w:val="nil"/>
            </w:tcBorders>
          </w:tcPr>
          <w:p w14:paraId="3DC7C524" w14:textId="77777777" w:rsidR="00195B5A" w:rsidRDefault="00195B5A" w:rsidP="00C44A63">
            <w:pPr>
              <w:overflowPunct w:val="0"/>
              <w:autoSpaceDE w:val="0"/>
              <w:autoSpaceDN w:val="0"/>
              <w:adjustRightInd w:val="0"/>
              <w:jc w:val="both"/>
              <w:textAlignment w:val="baseline"/>
              <w:rPr>
                <w:rFonts w:ascii="Verdana" w:hAnsi="Verdana" w:cs="Arial"/>
                <w:bCs/>
                <w:sz w:val="20"/>
                <w:szCs w:val="20"/>
              </w:rPr>
            </w:pPr>
          </w:p>
        </w:tc>
      </w:tr>
      <w:tr w:rsidR="00195B5A" w14:paraId="4F6AF00D" w14:textId="77777777" w:rsidTr="00A0732D">
        <w:trPr>
          <w:trHeight w:hRule="exact" w:val="170"/>
        </w:trPr>
        <w:tc>
          <w:tcPr>
            <w:tcW w:w="3686" w:type="dxa"/>
            <w:tcBorders>
              <w:top w:val="single" w:sz="4" w:space="0" w:color="auto"/>
              <w:left w:val="nil"/>
              <w:bottom w:val="single" w:sz="4" w:space="0" w:color="auto"/>
              <w:right w:val="nil"/>
            </w:tcBorders>
          </w:tcPr>
          <w:p w14:paraId="1FC7F69D" w14:textId="77777777" w:rsidR="00195B5A" w:rsidRDefault="00195B5A" w:rsidP="00C44A63">
            <w:pPr>
              <w:overflowPunct w:val="0"/>
              <w:autoSpaceDE w:val="0"/>
              <w:autoSpaceDN w:val="0"/>
              <w:adjustRightInd w:val="0"/>
              <w:jc w:val="both"/>
              <w:textAlignment w:val="baseline"/>
              <w:rPr>
                <w:rFonts w:ascii="Verdana" w:hAnsi="Verdana" w:cs="Arial"/>
                <w:bCs/>
                <w:sz w:val="20"/>
                <w:szCs w:val="20"/>
              </w:rPr>
            </w:pPr>
          </w:p>
        </w:tc>
        <w:tc>
          <w:tcPr>
            <w:tcW w:w="2693" w:type="dxa"/>
            <w:tcBorders>
              <w:top w:val="nil"/>
              <w:left w:val="nil"/>
              <w:bottom w:val="nil"/>
              <w:right w:val="nil"/>
            </w:tcBorders>
          </w:tcPr>
          <w:p w14:paraId="554CAACB" w14:textId="77777777" w:rsidR="00195B5A" w:rsidRDefault="00195B5A" w:rsidP="00C44A63">
            <w:pPr>
              <w:overflowPunct w:val="0"/>
              <w:autoSpaceDE w:val="0"/>
              <w:autoSpaceDN w:val="0"/>
              <w:adjustRightInd w:val="0"/>
              <w:jc w:val="both"/>
              <w:textAlignment w:val="baseline"/>
              <w:rPr>
                <w:rFonts w:ascii="Verdana" w:hAnsi="Verdana" w:cs="Arial"/>
                <w:bCs/>
                <w:sz w:val="20"/>
                <w:szCs w:val="20"/>
              </w:rPr>
            </w:pPr>
          </w:p>
        </w:tc>
        <w:tc>
          <w:tcPr>
            <w:tcW w:w="2693" w:type="dxa"/>
            <w:tcBorders>
              <w:top w:val="nil"/>
              <w:left w:val="nil"/>
              <w:bottom w:val="nil"/>
              <w:right w:val="nil"/>
            </w:tcBorders>
          </w:tcPr>
          <w:p w14:paraId="79410BB4" w14:textId="77777777" w:rsidR="00195B5A" w:rsidRDefault="00195B5A" w:rsidP="00C44A63">
            <w:pPr>
              <w:overflowPunct w:val="0"/>
              <w:autoSpaceDE w:val="0"/>
              <w:autoSpaceDN w:val="0"/>
              <w:adjustRightInd w:val="0"/>
              <w:jc w:val="both"/>
              <w:textAlignment w:val="baseline"/>
              <w:rPr>
                <w:rFonts w:ascii="Verdana" w:hAnsi="Verdana" w:cs="Arial"/>
                <w:bCs/>
                <w:sz w:val="20"/>
                <w:szCs w:val="20"/>
              </w:rPr>
            </w:pPr>
          </w:p>
        </w:tc>
      </w:tr>
      <w:tr w:rsidR="00195B5A" w14:paraId="2F5AD2EE" w14:textId="77777777" w:rsidTr="00A0732D">
        <w:trPr>
          <w:trHeight w:val="70"/>
        </w:trPr>
        <w:tc>
          <w:tcPr>
            <w:tcW w:w="3686" w:type="dxa"/>
            <w:tcBorders>
              <w:top w:val="single" w:sz="4" w:space="0" w:color="auto"/>
              <w:left w:val="single" w:sz="4" w:space="0" w:color="auto"/>
              <w:bottom w:val="single" w:sz="4" w:space="0" w:color="auto"/>
              <w:right w:val="single" w:sz="4" w:space="0" w:color="auto"/>
            </w:tcBorders>
          </w:tcPr>
          <w:p w14:paraId="5487FFB5" w14:textId="77777777" w:rsidR="00572202" w:rsidRDefault="0003758A"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Waschräume</w:t>
            </w:r>
          </w:p>
        </w:tc>
        <w:tc>
          <w:tcPr>
            <w:tcW w:w="2693" w:type="dxa"/>
            <w:tcBorders>
              <w:top w:val="nil"/>
              <w:left w:val="single" w:sz="4" w:space="0" w:color="auto"/>
              <w:bottom w:val="nil"/>
              <w:right w:val="nil"/>
            </w:tcBorders>
          </w:tcPr>
          <w:p w14:paraId="0069AC8F" w14:textId="77777777" w:rsidR="00195B5A" w:rsidRDefault="00195B5A" w:rsidP="00C44A63">
            <w:pPr>
              <w:overflowPunct w:val="0"/>
              <w:autoSpaceDE w:val="0"/>
              <w:autoSpaceDN w:val="0"/>
              <w:adjustRightInd w:val="0"/>
              <w:jc w:val="both"/>
              <w:textAlignment w:val="baseline"/>
              <w:rPr>
                <w:rFonts w:ascii="Verdana" w:hAnsi="Verdana" w:cs="Arial"/>
                <w:bCs/>
                <w:sz w:val="20"/>
                <w:szCs w:val="20"/>
              </w:rPr>
            </w:pPr>
          </w:p>
        </w:tc>
        <w:tc>
          <w:tcPr>
            <w:tcW w:w="2693" w:type="dxa"/>
            <w:tcBorders>
              <w:top w:val="nil"/>
              <w:left w:val="nil"/>
              <w:bottom w:val="nil"/>
              <w:right w:val="nil"/>
            </w:tcBorders>
          </w:tcPr>
          <w:p w14:paraId="710D8957" w14:textId="77777777" w:rsidR="00195B5A" w:rsidRDefault="00195B5A" w:rsidP="00C44A63">
            <w:pPr>
              <w:overflowPunct w:val="0"/>
              <w:autoSpaceDE w:val="0"/>
              <w:autoSpaceDN w:val="0"/>
              <w:adjustRightInd w:val="0"/>
              <w:jc w:val="both"/>
              <w:textAlignment w:val="baseline"/>
              <w:rPr>
                <w:rFonts w:ascii="Verdana" w:hAnsi="Verdana" w:cs="Arial"/>
                <w:bCs/>
                <w:sz w:val="20"/>
                <w:szCs w:val="20"/>
              </w:rPr>
            </w:pPr>
          </w:p>
        </w:tc>
      </w:tr>
    </w:tbl>
    <w:p w14:paraId="4A5AD425" w14:textId="77777777" w:rsidR="00B66DE9" w:rsidRDefault="00B66DE9" w:rsidP="00786406">
      <w:pPr>
        <w:overflowPunct w:val="0"/>
        <w:autoSpaceDE w:val="0"/>
        <w:autoSpaceDN w:val="0"/>
        <w:adjustRightInd w:val="0"/>
        <w:spacing w:after="0" w:line="240" w:lineRule="auto"/>
        <w:jc w:val="both"/>
        <w:textAlignment w:val="baseline"/>
        <w:rPr>
          <w:rFonts w:ascii="Verdana" w:hAnsi="Verdana" w:cs="Arial"/>
          <w:bCs/>
          <w:sz w:val="20"/>
          <w:szCs w:val="20"/>
        </w:rPr>
      </w:pPr>
    </w:p>
    <w:tbl>
      <w:tblPr>
        <w:tblStyle w:val="Tabellenraster"/>
        <w:tblW w:w="9072" w:type="dxa"/>
        <w:tblInd w:w="108" w:type="dxa"/>
        <w:tblLayout w:type="fixed"/>
        <w:tblLook w:val="04A0" w:firstRow="1" w:lastRow="0" w:firstColumn="1" w:lastColumn="0" w:noHBand="0" w:noVBand="1"/>
      </w:tblPr>
      <w:tblGrid>
        <w:gridCol w:w="3686"/>
        <w:gridCol w:w="2693"/>
        <w:gridCol w:w="2693"/>
      </w:tblGrid>
      <w:tr w:rsidR="00572202" w14:paraId="0A995559" w14:textId="77777777" w:rsidTr="00A0732D">
        <w:tc>
          <w:tcPr>
            <w:tcW w:w="3686" w:type="dxa"/>
            <w:tcBorders>
              <w:top w:val="single" w:sz="4" w:space="0" w:color="auto"/>
              <w:left w:val="single" w:sz="4" w:space="0" w:color="auto"/>
              <w:bottom w:val="single" w:sz="4" w:space="0" w:color="auto"/>
              <w:right w:val="single" w:sz="4" w:space="0" w:color="auto"/>
            </w:tcBorders>
          </w:tcPr>
          <w:p w14:paraId="1989678F" w14:textId="77777777" w:rsidR="00572202" w:rsidRDefault="00A0732D" w:rsidP="00572202">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Sanitärräume</w:t>
            </w:r>
          </w:p>
        </w:tc>
        <w:tc>
          <w:tcPr>
            <w:tcW w:w="2693" w:type="dxa"/>
            <w:tcBorders>
              <w:top w:val="nil"/>
              <w:left w:val="single" w:sz="4" w:space="0" w:color="auto"/>
              <w:bottom w:val="nil"/>
              <w:right w:val="nil"/>
            </w:tcBorders>
          </w:tcPr>
          <w:p w14:paraId="4756A3CD"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c>
          <w:tcPr>
            <w:tcW w:w="2693" w:type="dxa"/>
            <w:tcBorders>
              <w:top w:val="nil"/>
              <w:left w:val="nil"/>
              <w:bottom w:val="nil"/>
              <w:right w:val="nil"/>
            </w:tcBorders>
          </w:tcPr>
          <w:p w14:paraId="61D6DAEB"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r>
      <w:tr w:rsidR="00572202" w14:paraId="474A7F15" w14:textId="77777777" w:rsidTr="00A0732D">
        <w:trPr>
          <w:trHeight w:hRule="exact" w:val="170"/>
        </w:trPr>
        <w:tc>
          <w:tcPr>
            <w:tcW w:w="3686" w:type="dxa"/>
            <w:tcBorders>
              <w:top w:val="single" w:sz="4" w:space="0" w:color="auto"/>
              <w:left w:val="nil"/>
              <w:bottom w:val="single" w:sz="4" w:space="0" w:color="auto"/>
              <w:right w:val="nil"/>
            </w:tcBorders>
          </w:tcPr>
          <w:p w14:paraId="376BE0FE"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c>
          <w:tcPr>
            <w:tcW w:w="2693" w:type="dxa"/>
            <w:tcBorders>
              <w:top w:val="nil"/>
              <w:left w:val="nil"/>
              <w:bottom w:val="nil"/>
              <w:right w:val="nil"/>
            </w:tcBorders>
          </w:tcPr>
          <w:p w14:paraId="40A349D0"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c>
          <w:tcPr>
            <w:tcW w:w="2693" w:type="dxa"/>
            <w:tcBorders>
              <w:top w:val="nil"/>
              <w:left w:val="nil"/>
              <w:bottom w:val="nil"/>
              <w:right w:val="nil"/>
            </w:tcBorders>
          </w:tcPr>
          <w:p w14:paraId="53538CB9"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r>
      <w:tr w:rsidR="00572202" w14:paraId="58BAD475" w14:textId="77777777" w:rsidTr="00A0732D">
        <w:tc>
          <w:tcPr>
            <w:tcW w:w="3686" w:type="dxa"/>
            <w:tcBorders>
              <w:top w:val="single" w:sz="4" w:space="0" w:color="auto"/>
              <w:left w:val="single" w:sz="4" w:space="0" w:color="auto"/>
              <w:bottom w:val="single" w:sz="4" w:space="0" w:color="auto"/>
              <w:right w:val="single" w:sz="4" w:space="0" w:color="auto"/>
            </w:tcBorders>
          </w:tcPr>
          <w:p w14:paraId="0FFA155C" w14:textId="77777777" w:rsidR="00572202" w:rsidRDefault="00A0732D" w:rsidP="00181E71">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Verkehrsflächen</w:t>
            </w:r>
          </w:p>
        </w:tc>
        <w:tc>
          <w:tcPr>
            <w:tcW w:w="2693" w:type="dxa"/>
            <w:tcBorders>
              <w:top w:val="nil"/>
              <w:left w:val="single" w:sz="4" w:space="0" w:color="auto"/>
              <w:bottom w:val="nil"/>
              <w:right w:val="nil"/>
            </w:tcBorders>
          </w:tcPr>
          <w:p w14:paraId="08121DE7"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c>
          <w:tcPr>
            <w:tcW w:w="2693" w:type="dxa"/>
            <w:tcBorders>
              <w:top w:val="nil"/>
              <w:left w:val="nil"/>
              <w:bottom w:val="nil"/>
              <w:right w:val="nil"/>
            </w:tcBorders>
          </w:tcPr>
          <w:p w14:paraId="3A11D23A"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r>
      <w:tr w:rsidR="00572202" w14:paraId="7E60D3B4" w14:textId="77777777" w:rsidTr="00A0732D">
        <w:trPr>
          <w:trHeight w:hRule="exact" w:val="170"/>
        </w:trPr>
        <w:tc>
          <w:tcPr>
            <w:tcW w:w="3686" w:type="dxa"/>
            <w:tcBorders>
              <w:top w:val="single" w:sz="4" w:space="0" w:color="auto"/>
              <w:left w:val="nil"/>
              <w:bottom w:val="single" w:sz="4" w:space="0" w:color="auto"/>
              <w:right w:val="nil"/>
            </w:tcBorders>
          </w:tcPr>
          <w:p w14:paraId="12758118"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c>
          <w:tcPr>
            <w:tcW w:w="2693" w:type="dxa"/>
            <w:tcBorders>
              <w:top w:val="nil"/>
              <w:left w:val="nil"/>
              <w:bottom w:val="nil"/>
              <w:right w:val="nil"/>
            </w:tcBorders>
          </w:tcPr>
          <w:p w14:paraId="40E64179"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c>
          <w:tcPr>
            <w:tcW w:w="2693" w:type="dxa"/>
            <w:tcBorders>
              <w:top w:val="nil"/>
              <w:left w:val="nil"/>
              <w:bottom w:val="nil"/>
              <w:right w:val="nil"/>
            </w:tcBorders>
          </w:tcPr>
          <w:p w14:paraId="5C6A8AEF"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r>
      <w:tr w:rsidR="00572202" w14:paraId="0902E02D" w14:textId="77777777" w:rsidTr="00A0732D">
        <w:tc>
          <w:tcPr>
            <w:tcW w:w="3686" w:type="dxa"/>
            <w:tcBorders>
              <w:top w:val="single" w:sz="4" w:space="0" w:color="auto"/>
              <w:left w:val="single" w:sz="4" w:space="0" w:color="auto"/>
              <w:bottom w:val="single" w:sz="4" w:space="0" w:color="auto"/>
              <w:right w:val="single" w:sz="4" w:space="0" w:color="auto"/>
            </w:tcBorders>
          </w:tcPr>
          <w:p w14:paraId="63A69B45"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Treppenhäuser</w:t>
            </w:r>
          </w:p>
        </w:tc>
        <w:tc>
          <w:tcPr>
            <w:tcW w:w="2693" w:type="dxa"/>
            <w:tcBorders>
              <w:top w:val="nil"/>
              <w:left w:val="single" w:sz="4" w:space="0" w:color="auto"/>
              <w:bottom w:val="nil"/>
              <w:right w:val="nil"/>
            </w:tcBorders>
          </w:tcPr>
          <w:p w14:paraId="099FA214"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c>
          <w:tcPr>
            <w:tcW w:w="2693" w:type="dxa"/>
            <w:tcBorders>
              <w:top w:val="nil"/>
              <w:left w:val="nil"/>
              <w:bottom w:val="nil"/>
              <w:right w:val="nil"/>
            </w:tcBorders>
          </w:tcPr>
          <w:p w14:paraId="4C197DFB"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r>
    </w:tbl>
    <w:p w14:paraId="4E5ED798" w14:textId="77777777" w:rsidR="00B256FB" w:rsidRDefault="00B256FB" w:rsidP="00786406">
      <w:pPr>
        <w:overflowPunct w:val="0"/>
        <w:autoSpaceDE w:val="0"/>
        <w:autoSpaceDN w:val="0"/>
        <w:adjustRightInd w:val="0"/>
        <w:spacing w:after="0" w:line="240" w:lineRule="auto"/>
        <w:jc w:val="both"/>
        <w:textAlignment w:val="baseline"/>
        <w:rPr>
          <w:rFonts w:ascii="Verdana" w:hAnsi="Verdana" w:cs="Arial"/>
          <w:bCs/>
          <w:sz w:val="20"/>
          <w:szCs w:val="20"/>
        </w:rPr>
      </w:pPr>
    </w:p>
    <w:p w14:paraId="2781B35E" w14:textId="77777777" w:rsidR="00572202" w:rsidRPr="004F14BB" w:rsidRDefault="00572202" w:rsidP="00786406">
      <w:pPr>
        <w:overflowPunct w:val="0"/>
        <w:autoSpaceDE w:val="0"/>
        <w:autoSpaceDN w:val="0"/>
        <w:adjustRightInd w:val="0"/>
        <w:spacing w:after="0" w:line="240" w:lineRule="auto"/>
        <w:jc w:val="both"/>
        <w:textAlignment w:val="baseline"/>
        <w:rPr>
          <w:rFonts w:ascii="Verdana" w:hAnsi="Verdana" w:cs="Arial"/>
          <w:bCs/>
          <w:sz w:val="20"/>
          <w:szCs w:val="20"/>
        </w:rPr>
      </w:pPr>
    </w:p>
    <w:p w14:paraId="35CAEC20" w14:textId="77777777" w:rsidR="00B66DE9" w:rsidRPr="001F7DA9" w:rsidRDefault="004F14BB" w:rsidP="00786406">
      <w:pPr>
        <w:overflowPunct w:val="0"/>
        <w:autoSpaceDE w:val="0"/>
        <w:autoSpaceDN w:val="0"/>
        <w:adjustRightInd w:val="0"/>
        <w:spacing w:after="0" w:line="240" w:lineRule="auto"/>
        <w:jc w:val="both"/>
        <w:textAlignment w:val="baseline"/>
        <w:rPr>
          <w:rFonts w:ascii="Verdana" w:hAnsi="Verdana" w:cs="Arial"/>
          <w:b/>
          <w:sz w:val="20"/>
          <w:szCs w:val="20"/>
        </w:rPr>
      </w:pPr>
      <w:r w:rsidRPr="004F14BB">
        <w:rPr>
          <w:rFonts w:ascii="Verdana" w:hAnsi="Verdana" w:cs="Arial"/>
          <w:b/>
          <w:sz w:val="20"/>
          <w:szCs w:val="20"/>
        </w:rPr>
        <w:t>2.3</w:t>
      </w:r>
      <w:r>
        <w:rPr>
          <w:rFonts w:ascii="Verdana" w:hAnsi="Verdana" w:cs="Arial"/>
          <w:b/>
          <w:sz w:val="20"/>
          <w:szCs w:val="20"/>
        </w:rPr>
        <w:t xml:space="preserve"> Bodenbeläge</w:t>
      </w:r>
    </w:p>
    <w:p w14:paraId="44D14C56" w14:textId="77777777" w:rsidR="00786406" w:rsidRDefault="00786406" w:rsidP="00786406">
      <w:pPr>
        <w:overflowPunct w:val="0"/>
        <w:autoSpaceDE w:val="0"/>
        <w:autoSpaceDN w:val="0"/>
        <w:adjustRightInd w:val="0"/>
        <w:spacing w:after="0" w:line="240" w:lineRule="auto"/>
        <w:jc w:val="both"/>
        <w:textAlignment w:val="baseline"/>
        <w:rPr>
          <w:rFonts w:ascii="Verdana" w:hAnsi="Verdana" w:cs="Arial"/>
          <w:bCs/>
          <w:sz w:val="20"/>
          <w:szCs w:val="20"/>
        </w:rPr>
      </w:pPr>
    </w:p>
    <w:p w14:paraId="2C6A4860" w14:textId="77777777" w:rsidR="00786406" w:rsidRDefault="00B66DE9" w:rsidP="00786406">
      <w:pPr>
        <w:overflowPunct w:val="0"/>
        <w:autoSpaceDE w:val="0"/>
        <w:autoSpaceDN w:val="0"/>
        <w:adjustRightInd w:val="0"/>
        <w:spacing w:after="0" w:line="240" w:lineRule="auto"/>
        <w:jc w:val="both"/>
        <w:textAlignment w:val="baseline"/>
        <w:rPr>
          <w:rFonts w:ascii="Verdana" w:hAnsi="Verdana" w:cs="Arial"/>
          <w:bCs/>
          <w:sz w:val="20"/>
          <w:szCs w:val="20"/>
        </w:rPr>
      </w:pPr>
      <w:r w:rsidRPr="004F14BB">
        <w:rPr>
          <w:rFonts w:ascii="Verdana" w:hAnsi="Verdana" w:cs="Arial"/>
          <w:bCs/>
          <w:sz w:val="20"/>
          <w:szCs w:val="20"/>
        </w:rPr>
        <w:t xml:space="preserve">Der jeweils vorhandene Bodenbelag geht für die Einzelflächen aus den </w:t>
      </w:r>
      <w:r w:rsidR="00786406">
        <w:rPr>
          <w:rFonts w:ascii="Verdana" w:hAnsi="Verdana" w:cs="Arial"/>
          <w:bCs/>
          <w:sz w:val="20"/>
          <w:szCs w:val="20"/>
        </w:rPr>
        <w:t xml:space="preserve">objektspezifischen </w:t>
      </w:r>
      <w:r w:rsidRPr="004F14BB">
        <w:rPr>
          <w:rFonts w:ascii="Verdana" w:hAnsi="Verdana" w:cs="Arial"/>
          <w:bCs/>
          <w:sz w:val="20"/>
          <w:szCs w:val="20"/>
        </w:rPr>
        <w:t>Flächenver</w:t>
      </w:r>
      <w:r w:rsidRPr="004F14BB">
        <w:rPr>
          <w:rFonts w:ascii="Verdana" w:hAnsi="Verdana" w:cs="Arial"/>
          <w:bCs/>
          <w:sz w:val="20"/>
          <w:szCs w:val="20"/>
        </w:rPr>
        <w:softHyphen/>
        <w:t>zeich</w:t>
      </w:r>
      <w:r w:rsidRPr="004F14BB">
        <w:rPr>
          <w:rFonts w:ascii="Verdana" w:hAnsi="Verdana" w:cs="Arial"/>
          <w:bCs/>
          <w:sz w:val="20"/>
          <w:szCs w:val="20"/>
        </w:rPr>
        <w:softHyphen/>
        <w:t>nissen ein</w:t>
      </w:r>
      <w:r w:rsidRPr="004F14BB">
        <w:rPr>
          <w:rFonts w:ascii="Verdana" w:hAnsi="Verdana" w:cs="Arial"/>
          <w:bCs/>
          <w:sz w:val="20"/>
          <w:szCs w:val="20"/>
        </w:rPr>
        <w:softHyphen/>
        <w:t>deutig hervor.</w:t>
      </w:r>
    </w:p>
    <w:p w14:paraId="04674925" w14:textId="77777777" w:rsidR="00B66DE9" w:rsidRPr="004F14BB" w:rsidRDefault="00B66DE9" w:rsidP="00786406">
      <w:pPr>
        <w:overflowPunct w:val="0"/>
        <w:autoSpaceDE w:val="0"/>
        <w:autoSpaceDN w:val="0"/>
        <w:adjustRightInd w:val="0"/>
        <w:spacing w:after="0" w:line="240" w:lineRule="auto"/>
        <w:jc w:val="both"/>
        <w:textAlignment w:val="baseline"/>
        <w:rPr>
          <w:rFonts w:ascii="Verdana" w:hAnsi="Verdana" w:cs="Arial"/>
          <w:bCs/>
          <w:sz w:val="20"/>
          <w:szCs w:val="20"/>
        </w:rPr>
      </w:pPr>
    </w:p>
    <w:p w14:paraId="096DC1BF" w14:textId="77777777" w:rsidR="00786406" w:rsidRPr="00786406" w:rsidRDefault="00786406" w:rsidP="00786406">
      <w:pPr>
        <w:pStyle w:val="Listenabsatz"/>
        <w:numPr>
          <w:ilvl w:val="0"/>
          <w:numId w:val="1"/>
        </w:numPr>
        <w:overflowPunct w:val="0"/>
        <w:autoSpaceDE w:val="0"/>
        <w:autoSpaceDN w:val="0"/>
        <w:adjustRightInd w:val="0"/>
        <w:spacing w:after="0" w:line="240" w:lineRule="auto"/>
        <w:jc w:val="both"/>
        <w:textAlignment w:val="baseline"/>
        <w:rPr>
          <w:rFonts w:ascii="Verdana" w:hAnsi="Verdana"/>
          <w:b/>
          <w:sz w:val="20"/>
          <w:szCs w:val="20"/>
        </w:rPr>
      </w:pPr>
      <w:r w:rsidRPr="00786406">
        <w:rPr>
          <w:rFonts w:ascii="Verdana" w:hAnsi="Verdana"/>
          <w:b/>
          <w:sz w:val="20"/>
          <w:szCs w:val="20"/>
        </w:rPr>
        <w:t>Reinigungshäufigkeiten</w:t>
      </w:r>
    </w:p>
    <w:p w14:paraId="52AE83CB" w14:textId="77777777" w:rsidR="00786406" w:rsidRDefault="00786406" w:rsidP="00786406">
      <w:pPr>
        <w:overflowPunct w:val="0"/>
        <w:autoSpaceDE w:val="0"/>
        <w:autoSpaceDN w:val="0"/>
        <w:adjustRightInd w:val="0"/>
        <w:spacing w:after="0" w:line="240" w:lineRule="auto"/>
        <w:jc w:val="both"/>
        <w:textAlignment w:val="baseline"/>
        <w:rPr>
          <w:rFonts w:ascii="Verdana" w:hAnsi="Verdana"/>
          <w:bCs/>
          <w:sz w:val="20"/>
          <w:szCs w:val="20"/>
        </w:rPr>
      </w:pPr>
    </w:p>
    <w:p w14:paraId="0C02E08F" w14:textId="77777777" w:rsidR="00C35980" w:rsidRPr="00C35980" w:rsidRDefault="00C35980" w:rsidP="00C35980">
      <w:pPr>
        <w:overflowPunct w:val="0"/>
        <w:autoSpaceDE w:val="0"/>
        <w:autoSpaceDN w:val="0"/>
        <w:adjustRightInd w:val="0"/>
        <w:spacing w:after="0" w:line="240" w:lineRule="auto"/>
        <w:jc w:val="both"/>
        <w:textAlignment w:val="baseline"/>
        <w:rPr>
          <w:rFonts w:ascii="Verdana" w:hAnsi="Verdana"/>
          <w:bCs/>
          <w:sz w:val="20"/>
          <w:szCs w:val="20"/>
        </w:rPr>
      </w:pPr>
      <w:r w:rsidRPr="00C35980">
        <w:rPr>
          <w:rFonts w:ascii="Verdana" w:hAnsi="Verdana"/>
          <w:bCs/>
          <w:sz w:val="20"/>
          <w:szCs w:val="20"/>
        </w:rPr>
        <w:t xml:space="preserve">Der </w:t>
      </w:r>
      <w:r w:rsidR="00AA1EA8">
        <w:rPr>
          <w:rFonts w:ascii="Verdana" w:hAnsi="Verdana"/>
          <w:bCs/>
          <w:sz w:val="20"/>
          <w:szCs w:val="20"/>
        </w:rPr>
        <w:t>jeweilige</w:t>
      </w:r>
      <w:r w:rsidRPr="00C35980">
        <w:rPr>
          <w:rFonts w:ascii="Verdana" w:hAnsi="Verdana"/>
          <w:bCs/>
          <w:sz w:val="20"/>
          <w:szCs w:val="20"/>
        </w:rPr>
        <w:t xml:space="preserve"> Reinigungs</w:t>
      </w:r>
      <w:r w:rsidR="00AA1EA8">
        <w:rPr>
          <w:rFonts w:ascii="Verdana" w:hAnsi="Verdana"/>
          <w:bCs/>
          <w:sz w:val="20"/>
          <w:szCs w:val="20"/>
        </w:rPr>
        <w:t>zyklus</w:t>
      </w:r>
      <w:r w:rsidRPr="00C35980">
        <w:rPr>
          <w:rFonts w:ascii="Verdana" w:hAnsi="Verdana"/>
          <w:bCs/>
          <w:sz w:val="20"/>
          <w:szCs w:val="20"/>
        </w:rPr>
        <w:t xml:space="preserve"> für die Gebäudereini</w:t>
      </w:r>
      <w:r w:rsidRPr="00C35980">
        <w:rPr>
          <w:rFonts w:ascii="Verdana" w:hAnsi="Verdana"/>
          <w:bCs/>
          <w:sz w:val="20"/>
          <w:szCs w:val="20"/>
        </w:rPr>
        <w:softHyphen/>
        <w:t xml:space="preserve">gung </w:t>
      </w:r>
      <w:r w:rsidR="00AA1EA8">
        <w:rPr>
          <w:rFonts w:ascii="Verdana" w:hAnsi="Verdana"/>
          <w:bCs/>
          <w:sz w:val="20"/>
          <w:szCs w:val="20"/>
        </w:rPr>
        <w:t>(Unterhalts-</w:t>
      </w:r>
      <w:r w:rsidR="00CE5AF8">
        <w:rPr>
          <w:rFonts w:ascii="Verdana" w:hAnsi="Verdana"/>
          <w:bCs/>
          <w:sz w:val="20"/>
          <w:szCs w:val="20"/>
        </w:rPr>
        <w:t xml:space="preserve"> </w:t>
      </w:r>
      <w:r w:rsidR="00AA1EA8">
        <w:rPr>
          <w:rFonts w:ascii="Verdana" w:hAnsi="Verdana"/>
          <w:bCs/>
          <w:sz w:val="20"/>
          <w:szCs w:val="20"/>
        </w:rPr>
        <w:t xml:space="preserve">und Grundreinigung) </w:t>
      </w:r>
      <w:r w:rsidRPr="00C35980">
        <w:rPr>
          <w:rFonts w:ascii="Verdana" w:hAnsi="Verdana"/>
          <w:bCs/>
          <w:sz w:val="20"/>
          <w:szCs w:val="20"/>
        </w:rPr>
        <w:t xml:space="preserve">ist den </w:t>
      </w:r>
      <w:r w:rsidR="00AA1EA8">
        <w:rPr>
          <w:rFonts w:ascii="Verdana" w:hAnsi="Verdana"/>
          <w:bCs/>
          <w:sz w:val="20"/>
          <w:szCs w:val="20"/>
        </w:rPr>
        <w:t xml:space="preserve">objektspezifischen </w:t>
      </w:r>
      <w:r w:rsidRPr="00C35980">
        <w:rPr>
          <w:rFonts w:ascii="Verdana" w:hAnsi="Verdana"/>
          <w:bCs/>
          <w:sz w:val="20"/>
          <w:szCs w:val="20"/>
        </w:rPr>
        <w:t>Flächenverzeichnissen zu ent</w:t>
      </w:r>
      <w:r w:rsidRPr="00C35980">
        <w:rPr>
          <w:rFonts w:ascii="Verdana" w:hAnsi="Verdana"/>
          <w:bCs/>
          <w:sz w:val="20"/>
          <w:szCs w:val="20"/>
        </w:rPr>
        <w:softHyphen/>
        <w:t>nehmen.</w:t>
      </w:r>
    </w:p>
    <w:p w14:paraId="656D914F" w14:textId="77777777" w:rsidR="00C35980" w:rsidRDefault="00C35980" w:rsidP="00786406">
      <w:pPr>
        <w:overflowPunct w:val="0"/>
        <w:autoSpaceDE w:val="0"/>
        <w:autoSpaceDN w:val="0"/>
        <w:adjustRightInd w:val="0"/>
        <w:spacing w:after="0" w:line="240" w:lineRule="auto"/>
        <w:jc w:val="both"/>
        <w:textAlignment w:val="baseline"/>
        <w:rPr>
          <w:rFonts w:ascii="Verdana" w:hAnsi="Verdana"/>
          <w:bCs/>
          <w:sz w:val="20"/>
          <w:szCs w:val="20"/>
        </w:rPr>
      </w:pPr>
    </w:p>
    <w:p w14:paraId="376C68DA" w14:textId="77777777" w:rsidR="00AA1EA8" w:rsidRPr="00AA1EA8" w:rsidRDefault="00AA1EA8" w:rsidP="00AA1EA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Aus der Zuordnung der</w:t>
      </w:r>
      <w:r w:rsidRPr="00AA1EA8">
        <w:rPr>
          <w:rFonts w:ascii="Verdana" w:hAnsi="Verdana"/>
          <w:bCs/>
          <w:sz w:val="20"/>
          <w:szCs w:val="20"/>
        </w:rPr>
        <w:t xml:space="preserve"> Reinigungs</w:t>
      </w:r>
      <w:r>
        <w:rPr>
          <w:rFonts w:ascii="Verdana" w:hAnsi="Verdana"/>
          <w:bCs/>
          <w:sz w:val="20"/>
          <w:szCs w:val="20"/>
        </w:rPr>
        <w:t>zyklen</w:t>
      </w:r>
      <w:r w:rsidRPr="00AA1EA8">
        <w:rPr>
          <w:rFonts w:ascii="Verdana" w:hAnsi="Verdana"/>
          <w:bCs/>
          <w:sz w:val="20"/>
          <w:szCs w:val="20"/>
        </w:rPr>
        <w:t xml:space="preserve"> ergeben sich wiederum die konkreten </w:t>
      </w:r>
      <w:r>
        <w:rPr>
          <w:rFonts w:ascii="Verdana" w:hAnsi="Verdana"/>
          <w:bCs/>
          <w:sz w:val="20"/>
          <w:szCs w:val="20"/>
        </w:rPr>
        <w:t>Reini</w:t>
      </w:r>
      <w:r>
        <w:rPr>
          <w:rFonts w:ascii="Verdana" w:hAnsi="Verdana"/>
          <w:bCs/>
          <w:sz w:val="20"/>
          <w:szCs w:val="20"/>
        </w:rPr>
        <w:softHyphen/>
        <w:t>gungstage (Unterhaltsreinigung) bzw. Reinigungshäufigkeiten (Grund</w:t>
      </w:r>
      <w:r>
        <w:rPr>
          <w:rFonts w:ascii="Verdana" w:hAnsi="Verdana"/>
          <w:bCs/>
          <w:sz w:val="20"/>
          <w:szCs w:val="20"/>
        </w:rPr>
        <w:softHyphen/>
        <w:t>reinigung).</w:t>
      </w:r>
    </w:p>
    <w:p w14:paraId="54FF5547" w14:textId="77777777" w:rsidR="00AA1EA8" w:rsidRDefault="00AA1EA8" w:rsidP="00AA1EA8">
      <w:pPr>
        <w:overflowPunct w:val="0"/>
        <w:autoSpaceDE w:val="0"/>
        <w:autoSpaceDN w:val="0"/>
        <w:adjustRightInd w:val="0"/>
        <w:spacing w:after="0" w:line="240" w:lineRule="auto"/>
        <w:jc w:val="both"/>
        <w:textAlignment w:val="baseline"/>
        <w:rPr>
          <w:rFonts w:ascii="Verdana" w:hAnsi="Verdana"/>
          <w:bCs/>
          <w:sz w:val="20"/>
          <w:szCs w:val="20"/>
        </w:rPr>
      </w:pPr>
    </w:p>
    <w:p w14:paraId="627755B7" w14:textId="2F074303" w:rsidR="00AA1EA8" w:rsidRDefault="00AA1EA8" w:rsidP="00AA1EA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Um die Basis für eine</w:t>
      </w:r>
      <w:r w:rsidRPr="00AA1EA8">
        <w:rPr>
          <w:rFonts w:ascii="Verdana" w:hAnsi="Verdana"/>
          <w:bCs/>
          <w:sz w:val="20"/>
          <w:szCs w:val="20"/>
        </w:rPr>
        <w:t xml:space="preserve"> genaue Kalkulation zu schaffen, wurden die jeweiligen </w:t>
      </w:r>
      <w:r>
        <w:rPr>
          <w:rFonts w:ascii="Verdana" w:hAnsi="Verdana"/>
          <w:bCs/>
          <w:sz w:val="20"/>
          <w:szCs w:val="20"/>
        </w:rPr>
        <w:t>Reinigungs</w:t>
      </w:r>
      <w:r>
        <w:rPr>
          <w:rFonts w:ascii="Verdana" w:hAnsi="Verdana"/>
          <w:bCs/>
          <w:sz w:val="20"/>
          <w:szCs w:val="20"/>
        </w:rPr>
        <w:softHyphen/>
        <w:t>tage bzw. Reinigungshäufigkeiten</w:t>
      </w:r>
      <w:r w:rsidRPr="00AA1EA8">
        <w:rPr>
          <w:rFonts w:ascii="Verdana" w:hAnsi="Verdana"/>
          <w:bCs/>
          <w:sz w:val="20"/>
          <w:szCs w:val="20"/>
        </w:rPr>
        <w:t xml:space="preserve"> für die geplante Vertragslaufzeit vo</w:t>
      </w:r>
      <w:r>
        <w:rPr>
          <w:rFonts w:ascii="Verdana" w:hAnsi="Verdana"/>
          <w:bCs/>
          <w:sz w:val="20"/>
          <w:szCs w:val="20"/>
        </w:rPr>
        <w:t xml:space="preserve">m </w:t>
      </w:r>
      <w:r w:rsidRPr="00FA41A0">
        <w:rPr>
          <w:rFonts w:ascii="Verdana" w:hAnsi="Verdana"/>
          <w:bCs/>
          <w:sz w:val="20"/>
          <w:szCs w:val="20"/>
        </w:rPr>
        <w:t>01.</w:t>
      </w:r>
      <w:r w:rsidR="00C44167">
        <w:rPr>
          <w:rFonts w:ascii="Verdana" w:hAnsi="Verdana"/>
          <w:bCs/>
          <w:sz w:val="20"/>
          <w:szCs w:val="20"/>
        </w:rPr>
        <w:t>01</w:t>
      </w:r>
      <w:r w:rsidR="00FA41A0" w:rsidRPr="00FA41A0">
        <w:rPr>
          <w:rFonts w:ascii="Verdana" w:hAnsi="Verdana"/>
          <w:bCs/>
          <w:sz w:val="20"/>
          <w:szCs w:val="20"/>
        </w:rPr>
        <w:t>.202</w:t>
      </w:r>
      <w:r w:rsidR="00097D16">
        <w:rPr>
          <w:rFonts w:ascii="Verdana" w:hAnsi="Verdana"/>
          <w:bCs/>
          <w:sz w:val="20"/>
          <w:szCs w:val="20"/>
        </w:rPr>
        <w:t>7</w:t>
      </w:r>
      <w:r w:rsidRPr="00FA41A0">
        <w:rPr>
          <w:rFonts w:ascii="Verdana" w:hAnsi="Verdana"/>
          <w:bCs/>
          <w:sz w:val="20"/>
          <w:szCs w:val="20"/>
        </w:rPr>
        <w:t xml:space="preserve"> bis 3</w:t>
      </w:r>
      <w:r w:rsidR="00B646D3" w:rsidRPr="00FA41A0">
        <w:rPr>
          <w:rFonts w:ascii="Verdana" w:hAnsi="Verdana"/>
          <w:bCs/>
          <w:sz w:val="20"/>
          <w:szCs w:val="20"/>
        </w:rPr>
        <w:t>1</w:t>
      </w:r>
      <w:r w:rsidR="00FA41A0" w:rsidRPr="00FA41A0">
        <w:rPr>
          <w:rFonts w:ascii="Verdana" w:hAnsi="Verdana"/>
          <w:bCs/>
          <w:sz w:val="20"/>
          <w:szCs w:val="20"/>
        </w:rPr>
        <w:t>.12.</w:t>
      </w:r>
      <w:r w:rsidR="00FA41A0">
        <w:rPr>
          <w:rFonts w:ascii="Verdana" w:hAnsi="Verdana"/>
          <w:bCs/>
          <w:sz w:val="20"/>
          <w:szCs w:val="20"/>
        </w:rPr>
        <w:t>20</w:t>
      </w:r>
      <w:r w:rsidR="00097D16">
        <w:rPr>
          <w:rFonts w:ascii="Verdana" w:hAnsi="Verdana"/>
          <w:bCs/>
          <w:sz w:val="20"/>
          <w:szCs w:val="20"/>
        </w:rPr>
        <w:t>30</w:t>
      </w:r>
      <w:r>
        <w:rPr>
          <w:rFonts w:ascii="Verdana" w:hAnsi="Verdana"/>
          <w:bCs/>
          <w:sz w:val="20"/>
          <w:szCs w:val="20"/>
        </w:rPr>
        <w:t xml:space="preserve"> exakt ermittelt</w:t>
      </w:r>
      <w:r w:rsidRPr="00AA1EA8">
        <w:rPr>
          <w:rFonts w:ascii="Verdana" w:hAnsi="Verdana"/>
          <w:bCs/>
          <w:sz w:val="20"/>
          <w:szCs w:val="20"/>
        </w:rPr>
        <w:t xml:space="preserve">. In den </w:t>
      </w:r>
      <w:r>
        <w:rPr>
          <w:rFonts w:ascii="Verdana" w:hAnsi="Verdana"/>
          <w:bCs/>
          <w:sz w:val="20"/>
          <w:szCs w:val="20"/>
        </w:rPr>
        <w:t xml:space="preserve">objektspezifischen </w:t>
      </w:r>
      <w:r w:rsidRPr="00AA1EA8">
        <w:rPr>
          <w:rFonts w:ascii="Verdana" w:hAnsi="Verdana"/>
          <w:bCs/>
          <w:sz w:val="20"/>
          <w:szCs w:val="20"/>
        </w:rPr>
        <w:t>Flächenverzeich</w:t>
      </w:r>
      <w:r w:rsidRPr="00AA1EA8">
        <w:rPr>
          <w:rFonts w:ascii="Verdana" w:hAnsi="Verdana"/>
          <w:bCs/>
          <w:sz w:val="20"/>
          <w:szCs w:val="20"/>
        </w:rPr>
        <w:softHyphen/>
        <w:t xml:space="preserve">nissen wurden die so ermittelten </w:t>
      </w:r>
      <w:r>
        <w:rPr>
          <w:rFonts w:ascii="Verdana" w:hAnsi="Verdana"/>
          <w:bCs/>
          <w:sz w:val="20"/>
          <w:szCs w:val="20"/>
        </w:rPr>
        <w:t xml:space="preserve">Reinigungstage bzw. Reinigungshäufigkeiten </w:t>
      </w:r>
      <w:r w:rsidR="00322D7C">
        <w:rPr>
          <w:rFonts w:ascii="Verdana" w:hAnsi="Verdana"/>
          <w:bCs/>
          <w:sz w:val="20"/>
          <w:szCs w:val="20"/>
        </w:rPr>
        <w:t>in das Verzeichnis der Reini</w:t>
      </w:r>
      <w:r w:rsidR="00322D7C">
        <w:rPr>
          <w:rFonts w:ascii="Verdana" w:hAnsi="Verdana"/>
          <w:bCs/>
          <w:sz w:val="20"/>
          <w:szCs w:val="20"/>
        </w:rPr>
        <w:softHyphen/>
        <w:t>gungstage aufgenommen.</w:t>
      </w:r>
    </w:p>
    <w:p w14:paraId="17202DEA" w14:textId="77777777" w:rsidR="00AA1EA8" w:rsidRDefault="00AA1EA8" w:rsidP="00AA1EA8">
      <w:pPr>
        <w:overflowPunct w:val="0"/>
        <w:autoSpaceDE w:val="0"/>
        <w:autoSpaceDN w:val="0"/>
        <w:adjustRightInd w:val="0"/>
        <w:spacing w:after="0" w:line="240" w:lineRule="auto"/>
        <w:jc w:val="both"/>
        <w:textAlignment w:val="baseline"/>
        <w:rPr>
          <w:rFonts w:ascii="Verdana" w:hAnsi="Verdana"/>
          <w:bCs/>
          <w:sz w:val="20"/>
          <w:szCs w:val="20"/>
        </w:rPr>
      </w:pPr>
    </w:p>
    <w:p w14:paraId="488E3B14" w14:textId="77777777" w:rsidR="00B256FB" w:rsidRDefault="00322D7C" w:rsidP="004B4810">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In den </w:t>
      </w:r>
      <w:r w:rsidR="00CE5AF8">
        <w:rPr>
          <w:rFonts w:ascii="Verdana" w:hAnsi="Verdana"/>
          <w:bCs/>
          <w:sz w:val="20"/>
          <w:szCs w:val="20"/>
        </w:rPr>
        <w:t xml:space="preserve">städtischen Gebäuden </w:t>
      </w:r>
      <w:r>
        <w:rPr>
          <w:rFonts w:ascii="Verdana" w:hAnsi="Verdana"/>
          <w:bCs/>
          <w:sz w:val="20"/>
          <w:szCs w:val="20"/>
        </w:rPr>
        <w:t xml:space="preserve">ist die </w:t>
      </w:r>
      <w:r w:rsidR="00C31B2D">
        <w:rPr>
          <w:rFonts w:ascii="Verdana" w:hAnsi="Verdana"/>
          <w:bCs/>
          <w:sz w:val="20"/>
          <w:szCs w:val="20"/>
        </w:rPr>
        <w:t>Unterhaltsr</w:t>
      </w:r>
      <w:r>
        <w:rPr>
          <w:rFonts w:ascii="Verdana" w:hAnsi="Verdana"/>
          <w:bCs/>
          <w:sz w:val="20"/>
          <w:szCs w:val="20"/>
        </w:rPr>
        <w:t xml:space="preserve">einigung </w:t>
      </w:r>
      <w:r w:rsidRPr="004B0115">
        <w:rPr>
          <w:rFonts w:ascii="Verdana" w:hAnsi="Verdana"/>
          <w:bCs/>
          <w:sz w:val="20"/>
          <w:szCs w:val="20"/>
        </w:rPr>
        <w:t xml:space="preserve">grundsätzlich nur </w:t>
      </w:r>
      <w:r>
        <w:rPr>
          <w:rFonts w:ascii="Verdana" w:hAnsi="Verdana"/>
          <w:bCs/>
          <w:sz w:val="20"/>
          <w:szCs w:val="20"/>
        </w:rPr>
        <w:t xml:space="preserve">von Montag bis Freitag durchzuführen. </w:t>
      </w:r>
    </w:p>
    <w:p w14:paraId="137D5CA3" w14:textId="77777777" w:rsidR="00B256FB" w:rsidRDefault="00B256FB" w:rsidP="00B256FB">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Die genaue terminliche Abstimmung für die Grundreinigung erfolgt mit einem entsprechenden zeitlichen Vorlauf zwischen AN und AG.</w:t>
      </w:r>
    </w:p>
    <w:p w14:paraId="4B57A20B" w14:textId="77777777" w:rsidR="00C31B2D" w:rsidRDefault="00C31B2D" w:rsidP="00786406">
      <w:pPr>
        <w:overflowPunct w:val="0"/>
        <w:autoSpaceDE w:val="0"/>
        <w:autoSpaceDN w:val="0"/>
        <w:adjustRightInd w:val="0"/>
        <w:spacing w:after="0" w:line="240" w:lineRule="auto"/>
        <w:jc w:val="both"/>
        <w:textAlignment w:val="baseline"/>
        <w:rPr>
          <w:rFonts w:ascii="Verdana" w:hAnsi="Verdana"/>
          <w:bCs/>
          <w:sz w:val="20"/>
          <w:szCs w:val="20"/>
        </w:rPr>
      </w:pPr>
    </w:p>
    <w:p w14:paraId="7BF06F1D" w14:textId="77777777" w:rsidR="00786406" w:rsidRDefault="00786406" w:rsidP="00786406">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In den Objekten der Stadt Jülich kommen derzeit nachstehende Reini</w:t>
      </w:r>
      <w:r>
        <w:rPr>
          <w:rFonts w:ascii="Verdana" w:hAnsi="Verdana"/>
          <w:bCs/>
          <w:sz w:val="20"/>
          <w:szCs w:val="20"/>
        </w:rPr>
        <w:softHyphen/>
        <w:t>gungshäufigkeiten zur Anwendung:</w:t>
      </w:r>
    </w:p>
    <w:p w14:paraId="51E393AF" w14:textId="77777777" w:rsidR="001C3D08" w:rsidRDefault="001C3D08" w:rsidP="00C35980">
      <w:pPr>
        <w:overflowPunct w:val="0"/>
        <w:autoSpaceDE w:val="0"/>
        <w:autoSpaceDN w:val="0"/>
        <w:adjustRightInd w:val="0"/>
        <w:spacing w:after="0" w:line="240" w:lineRule="auto"/>
        <w:jc w:val="both"/>
        <w:textAlignment w:val="baseline"/>
        <w:rPr>
          <w:rFonts w:ascii="Verdana" w:hAnsi="Verdana"/>
          <w:bCs/>
          <w:sz w:val="20"/>
          <w:szCs w:val="20"/>
        </w:rPr>
      </w:pPr>
    </w:p>
    <w:tbl>
      <w:tblPr>
        <w:tblStyle w:val="Tabellenraster"/>
        <w:tblW w:w="0" w:type="auto"/>
        <w:tblInd w:w="108" w:type="dxa"/>
        <w:tblLook w:val="04A0" w:firstRow="1" w:lastRow="0" w:firstColumn="1" w:lastColumn="0" w:noHBand="0" w:noVBand="1"/>
      </w:tblPr>
      <w:tblGrid>
        <w:gridCol w:w="1533"/>
        <w:gridCol w:w="3614"/>
        <w:gridCol w:w="3805"/>
      </w:tblGrid>
      <w:tr w:rsidR="000220F2" w14:paraId="5A5721F5" w14:textId="77777777" w:rsidTr="000220F2">
        <w:tc>
          <w:tcPr>
            <w:tcW w:w="1560" w:type="dxa"/>
            <w:tcBorders>
              <w:top w:val="single" w:sz="4" w:space="0" w:color="auto"/>
              <w:bottom w:val="single" w:sz="4" w:space="0" w:color="auto"/>
            </w:tcBorders>
          </w:tcPr>
          <w:p w14:paraId="22A58CFF" w14:textId="77777777" w:rsidR="000220F2" w:rsidRPr="001C3D08" w:rsidRDefault="00C44167" w:rsidP="000220F2">
            <w:pPr>
              <w:overflowPunct w:val="0"/>
              <w:autoSpaceDE w:val="0"/>
              <w:autoSpaceDN w:val="0"/>
              <w:adjustRightInd w:val="0"/>
              <w:jc w:val="center"/>
              <w:textAlignment w:val="baseline"/>
              <w:rPr>
                <w:rFonts w:ascii="Verdana" w:hAnsi="Verdana"/>
                <w:b/>
                <w:bCs/>
                <w:sz w:val="20"/>
                <w:szCs w:val="20"/>
              </w:rPr>
            </w:pPr>
            <w:r>
              <w:rPr>
                <w:rFonts w:ascii="Verdana" w:hAnsi="Verdana"/>
                <w:b/>
                <w:bCs/>
                <w:sz w:val="20"/>
                <w:szCs w:val="20"/>
              </w:rPr>
              <w:t>3</w:t>
            </w:r>
            <w:r w:rsidR="000220F2" w:rsidRPr="001C3D08">
              <w:rPr>
                <w:rFonts w:ascii="Verdana" w:hAnsi="Verdana"/>
                <w:b/>
                <w:bCs/>
                <w:sz w:val="20"/>
                <w:szCs w:val="20"/>
              </w:rPr>
              <w:t>xw</w:t>
            </w:r>
          </w:p>
        </w:tc>
        <w:tc>
          <w:tcPr>
            <w:tcW w:w="3685" w:type="dxa"/>
            <w:tcBorders>
              <w:top w:val="single" w:sz="4" w:space="0" w:color="auto"/>
              <w:bottom w:val="single" w:sz="4" w:space="0" w:color="auto"/>
            </w:tcBorders>
          </w:tcPr>
          <w:p w14:paraId="441EE61B" w14:textId="77777777" w:rsidR="000220F2" w:rsidRDefault="00C44167" w:rsidP="000220F2">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3</w:t>
            </w:r>
            <w:r w:rsidR="000220F2">
              <w:rPr>
                <w:rFonts w:ascii="Verdana" w:hAnsi="Verdana"/>
                <w:bCs/>
                <w:sz w:val="20"/>
                <w:szCs w:val="20"/>
              </w:rPr>
              <w:t xml:space="preserve"> x wöchentlich</w:t>
            </w:r>
          </w:p>
        </w:tc>
        <w:tc>
          <w:tcPr>
            <w:tcW w:w="3857" w:type="dxa"/>
            <w:tcBorders>
              <w:top w:val="single" w:sz="4" w:space="0" w:color="auto"/>
              <w:bottom w:val="single" w:sz="4" w:space="0" w:color="auto"/>
            </w:tcBorders>
          </w:tcPr>
          <w:p w14:paraId="706E80FB" w14:textId="77777777" w:rsidR="000220F2" w:rsidRDefault="000220F2" w:rsidP="000220F2">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Unterhaltsreinigung</w:t>
            </w:r>
          </w:p>
        </w:tc>
      </w:tr>
    </w:tbl>
    <w:p w14:paraId="5BBE88BF" w14:textId="77777777" w:rsidR="000220F2" w:rsidRDefault="000220F2" w:rsidP="00C35980">
      <w:pPr>
        <w:overflowPunct w:val="0"/>
        <w:autoSpaceDE w:val="0"/>
        <w:autoSpaceDN w:val="0"/>
        <w:adjustRightInd w:val="0"/>
        <w:spacing w:after="0" w:line="240" w:lineRule="auto"/>
        <w:jc w:val="both"/>
        <w:textAlignment w:val="baseline"/>
        <w:rPr>
          <w:rFonts w:ascii="Verdana" w:hAnsi="Verdana"/>
          <w:bCs/>
          <w:sz w:val="20"/>
          <w:szCs w:val="20"/>
        </w:rPr>
      </w:pPr>
    </w:p>
    <w:tbl>
      <w:tblPr>
        <w:tblStyle w:val="Tabellenraster"/>
        <w:tblW w:w="0" w:type="auto"/>
        <w:tblInd w:w="108" w:type="dxa"/>
        <w:tblLook w:val="04A0" w:firstRow="1" w:lastRow="0" w:firstColumn="1" w:lastColumn="0" w:noHBand="0" w:noVBand="1"/>
      </w:tblPr>
      <w:tblGrid>
        <w:gridCol w:w="1534"/>
        <w:gridCol w:w="3621"/>
        <w:gridCol w:w="3797"/>
      </w:tblGrid>
      <w:tr w:rsidR="001C3D08" w14:paraId="563ECEF3" w14:textId="77777777" w:rsidTr="00C44167">
        <w:tc>
          <w:tcPr>
            <w:tcW w:w="1534" w:type="dxa"/>
            <w:tcBorders>
              <w:top w:val="single" w:sz="4" w:space="0" w:color="auto"/>
              <w:bottom w:val="single" w:sz="4" w:space="0" w:color="auto"/>
            </w:tcBorders>
          </w:tcPr>
          <w:p w14:paraId="3790F1F0" w14:textId="77777777" w:rsidR="001C3D08" w:rsidRPr="001C3D08" w:rsidRDefault="00C44167" w:rsidP="000220F2">
            <w:pPr>
              <w:overflowPunct w:val="0"/>
              <w:autoSpaceDE w:val="0"/>
              <w:autoSpaceDN w:val="0"/>
              <w:adjustRightInd w:val="0"/>
              <w:jc w:val="center"/>
              <w:textAlignment w:val="baseline"/>
              <w:rPr>
                <w:rFonts w:ascii="Verdana" w:hAnsi="Verdana"/>
                <w:b/>
                <w:bCs/>
                <w:sz w:val="20"/>
                <w:szCs w:val="20"/>
              </w:rPr>
            </w:pPr>
            <w:r>
              <w:rPr>
                <w:rFonts w:ascii="Verdana" w:hAnsi="Verdana"/>
                <w:b/>
                <w:bCs/>
                <w:sz w:val="20"/>
                <w:szCs w:val="20"/>
              </w:rPr>
              <w:t>1xj</w:t>
            </w:r>
          </w:p>
        </w:tc>
        <w:tc>
          <w:tcPr>
            <w:tcW w:w="3621" w:type="dxa"/>
            <w:tcBorders>
              <w:top w:val="single" w:sz="4" w:space="0" w:color="auto"/>
              <w:bottom w:val="single" w:sz="4" w:space="0" w:color="auto"/>
            </w:tcBorders>
          </w:tcPr>
          <w:p w14:paraId="4E9E42E7" w14:textId="77777777" w:rsidR="001C3D08" w:rsidRDefault="00C44167"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1 x jährlich</w:t>
            </w:r>
          </w:p>
        </w:tc>
        <w:tc>
          <w:tcPr>
            <w:tcW w:w="3797" w:type="dxa"/>
            <w:tcBorders>
              <w:top w:val="single" w:sz="4" w:space="0" w:color="auto"/>
              <w:bottom w:val="single" w:sz="4" w:space="0" w:color="auto"/>
            </w:tcBorders>
          </w:tcPr>
          <w:p w14:paraId="28797308" w14:textId="77777777" w:rsidR="001C3D08" w:rsidRDefault="00C44167"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Grundreinigung</w:t>
            </w:r>
          </w:p>
        </w:tc>
      </w:tr>
    </w:tbl>
    <w:p w14:paraId="42962056" w14:textId="77777777" w:rsidR="00B256FB" w:rsidRDefault="00B256FB" w:rsidP="00B256FB">
      <w:pPr>
        <w:overflowPunct w:val="0"/>
        <w:autoSpaceDE w:val="0"/>
        <w:autoSpaceDN w:val="0"/>
        <w:adjustRightInd w:val="0"/>
        <w:spacing w:after="0" w:line="240" w:lineRule="auto"/>
        <w:jc w:val="both"/>
        <w:textAlignment w:val="baseline"/>
        <w:rPr>
          <w:rFonts w:ascii="Verdana" w:hAnsi="Verdana"/>
          <w:bCs/>
          <w:sz w:val="20"/>
          <w:szCs w:val="20"/>
        </w:rPr>
      </w:pPr>
    </w:p>
    <w:p w14:paraId="146357D7" w14:textId="77777777" w:rsidR="00786406" w:rsidRPr="00450FD0" w:rsidRDefault="00322D7C" w:rsidP="00B256FB">
      <w:pPr>
        <w:pStyle w:val="Listenabsatz"/>
        <w:numPr>
          <w:ilvl w:val="0"/>
          <w:numId w:val="1"/>
        </w:numPr>
        <w:overflowPunct w:val="0"/>
        <w:autoSpaceDE w:val="0"/>
        <w:autoSpaceDN w:val="0"/>
        <w:adjustRightInd w:val="0"/>
        <w:spacing w:after="0" w:line="240" w:lineRule="auto"/>
        <w:jc w:val="both"/>
        <w:textAlignment w:val="baseline"/>
        <w:rPr>
          <w:rFonts w:ascii="Verdana" w:hAnsi="Verdana"/>
          <w:b/>
          <w:bCs/>
          <w:sz w:val="20"/>
          <w:szCs w:val="20"/>
        </w:rPr>
      </w:pPr>
      <w:r w:rsidRPr="00450FD0">
        <w:rPr>
          <w:rFonts w:ascii="Verdana" w:hAnsi="Verdana"/>
          <w:b/>
          <w:bCs/>
          <w:sz w:val="20"/>
          <w:szCs w:val="20"/>
        </w:rPr>
        <w:lastRenderedPageBreak/>
        <w:t>Reinigungszeiten</w:t>
      </w:r>
    </w:p>
    <w:p w14:paraId="422D895B" w14:textId="77777777" w:rsidR="00B256FB" w:rsidRDefault="00B256FB" w:rsidP="00B256FB">
      <w:pPr>
        <w:overflowPunct w:val="0"/>
        <w:autoSpaceDE w:val="0"/>
        <w:autoSpaceDN w:val="0"/>
        <w:adjustRightInd w:val="0"/>
        <w:spacing w:after="0" w:line="240" w:lineRule="auto"/>
        <w:jc w:val="both"/>
        <w:textAlignment w:val="baseline"/>
        <w:rPr>
          <w:rFonts w:ascii="Verdana" w:hAnsi="Verdana"/>
          <w:bCs/>
          <w:sz w:val="20"/>
          <w:szCs w:val="20"/>
        </w:rPr>
      </w:pPr>
    </w:p>
    <w:p w14:paraId="67FB2F03" w14:textId="77777777" w:rsidR="00322D7C" w:rsidRDefault="00322D7C" w:rsidP="00B256FB">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Die konkreten Zeitfenster (frühester Beginn, spätestes Ende) für die Durchführung der Reinigungsarbeiten werden grundsätzlich objektspezifisch zwischen AN und AG festgelegt und können vor, während</w:t>
      </w:r>
      <w:r w:rsidR="00CD7DA2">
        <w:rPr>
          <w:rFonts w:ascii="Verdana" w:hAnsi="Verdana"/>
          <w:bCs/>
          <w:sz w:val="20"/>
          <w:szCs w:val="20"/>
        </w:rPr>
        <w:t xml:space="preserve"> und nach der allgemeinen </w:t>
      </w:r>
      <w:r w:rsidR="007C5325">
        <w:rPr>
          <w:rFonts w:ascii="Verdana" w:hAnsi="Verdana"/>
          <w:bCs/>
          <w:sz w:val="20"/>
          <w:szCs w:val="20"/>
        </w:rPr>
        <w:t>Arbeits</w:t>
      </w:r>
      <w:r w:rsidR="00CD7DA2">
        <w:rPr>
          <w:rFonts w:ascii="Verdana" w:hAnsi="Verdana"/>
          <w:bCs/>
          <w:sz w:val="20"/>
          <w:szCs w:val="20"/>
        </w:rPr>
        <w:t>zeit</w:t>
      </w:r>
      <w:r>
        <w:rPr>
          <w:rFonts w:ascii="Verdana" w:hAnsi="Verdana"/>
          <w:bCs/>
          <w:sz w:val="20"/>
          <w:szCs w:val="20"/>
        </w:rPr>
        <w:t xml:space="preserve"> liegen.</w:t>
      </w:r>
    </w:p>
    <w:p w14:paraId="2A4786D1" w14:textId="77777777" w:rsidR="00322D7C" w:rsidRDefault="00322D7C" w:rsidP="00B256FB">
      <w:pPr>
        <w:overflowPunct w:val="0"/>
        <w:autoSpaceDE w:val="0"/>
        <w:autoSpaceDN w:val="0"/>
        <w:adjustRightInd w:val="0"/>
        <w:spacing w:after="0" w:line="240" w:lineRule="auto"/>
        <w:jc w:val="both"/>
        <w:textAlignment w:val="baseline"/>
        <w:rPr>
          <w:rFonts w:ascii="Verdana" w:hAnsi="Verdana"/>
          <w:bCs/>
          <w:sz w:val="20"/>
          <w:szCs w:val="20"/>
        </w:rPr>
      </w:pPr>
    </w:p>
    <w:p w14:paraId="150BDC04" w14:textId="77777777" w:rsidR="00CD7DA2" w:rsidRDefault="00322D7C" w:rsidP="00CD7DA2">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Für die Reinigung in den Objekten der Stadt </w:t>
      </w:r>
      <w:r w:rsidR="00CD7DA2">
        <w:rPr>
          <w:rFonts w:ascii="Verdana" w:hAnsi="Verdana"/>
          <w:bCs/>
          <w:sz w:val="20"/>
          <w:szCs w:val="20"/>
        </w:rPr>
        <w:t>Jülich</w:t>
      </w:r>
      <w:r>
        <w:rPr>
          <w:rFonts w:ascii="Verdana" w:hAnsi="Verdana"/>
          <w:bCs/>
          <w:sz w:val="20"/>
          <w:szCs w:val="20"/>
        </w:rPr>
        <w:t xml:space="preserve"> e</w:t>
      </w:r>
      <w:r w:rsidR="00CD7DA2">
        <w:rPr>
          <w:rFonts w:ascii="Verdana" w:hAnsi="Verdana"/>
          <w:bCs/>
          <w:sz w:val="20"/>
          <w:szCs w:val="20"/>
        </w:rPr>
        <w:t>xistieren derzeit folgende Zeit</w:t>
      </w:r>
      <w:r>
        <w:rPr>
          <w:rFonts w:ascii="Verdana" w:hAnsi="Verdana"/>
          <w:bCs/>
          <w:sz w:val="20"/>
          <w:szCs w:val="20"/>
        </w:rPr>
        <w:t>fenster:</w:t>
      </w:r>
    </w:p>
    <w:p w14:paraId="03044200" w14:textId="77777777" w:rsidR="00CD7DA2" w:rsidRDefault="00CD7DA2" w:rsidP="00CD7DA2">
      <w:pPr>
        <w:overflowPunct w:val="0"/>
        <w:autoSpaceDE w:val="0"/>
        <w:autoSpaceDN w:val="0"/>
        <w:adjustRightInd w:val="0"/>
        <w:spacing w:after="0" w:line="240" w:lineRule="auto"/>
        <w:jc w:val="both"/>
        <w:textAlignment w:val="baseline"/>
        <w:rPr>
          <w:rFonts w:ascii="Verdana" w:hAnsi="Verdana"/>
          <w:bCs/>
          <w:sz w:val="20"/>
          <w:szCs w:val="20"/>
        </w:rPr>
      </w:pPr>
    </w:p>
    <w:tbl>
      <w:tblPr>
        <w:tblStyle w:val="Tabellenraster"/>
        <w:tblW w:w="0" w:type="auto"/>
        <w:tblInd w:w="108" w:type="dxa"/>
        <w:tblLook w:val="04A0" w:firstRow="1" w:lastRow="0" w:firstColumn="1" w:lastColumn="0" w:noHBand="0" w:noVBand="1"/>
      </w:tblPr>
      <w:tblGrid>
        <w:gridCol w:w="4424"/>
        <w:gridCol w:w="4528"/>
      </w:tblGrid>
      <w:tr w:rsidR="00CD7DA2" w14:paraId="54F847C9" w14:textId="77777777" w:rsidTr="00D71B5E">
        <w:tc>
          <w:tcPr>
            <w:tcW w:w="4424" w:type="dxa"/>
            <w:tcBorders>
              <w:bottom w:val="single" w:sz="4" w:space="0" w:color="auto"/>
            </w:tcBorders>
          </w:tcPr>
          <w:p w14:paraId="5564A47C" w14:textId="77777777" w:rsidR="00CD7DA2" w:rsidRPr="00CD7DA2" w:rsidRDefault="00CD7DA2" w:rsidP="00322D7C">
            <w:pPr>
              <w:overflowPunct w:val="0"/>
              <w:autoSpaceDE w:val="0"/>
              <w:autoSpaceDN w:val="0"/>
              <w:adjustRightInd w:val="0"/>
              <w:jc w:val="both"/>
              <w:textAlignment w:val="baseline"/>
              <w:rPr>
                <w:rFonts w:ascii="Verdana" w:hAnsi="Verdana"/>
                <w:b/>
                <w:bCs/>
                <w:sz w:val="20"/>
                <w:szCs w:val="20"/>
              </w:rPr>
            </w:pPr>
            <w:r w:rsidRPr="00CD7DA2">
              <w:rPr>
                <w:rFonts w:ascii="Verdana" w:hAnsi="Verdana"/>
                <w:b/>
                <w:bCs/>
                <w:sz w:val="20"/>
                <w:szCs w:val="20"/>
              </w:rPr>
              <w:t>Objektart</w:t>
            </w:r>
          </w:p>
        </w:tc>
        <w:tc>
          <w:tcPr>
            <w:tcW w:w="4528" w:type="dxa"/>
            <w:tcBorders>
              <w:bottom w:val="single" w:sz="4" w:space="0" w:color="auto"/>
            </w:tcBorders>
          </w:tcPr>
          <w:p w14:paraId="11070284" w14:textId="77777777" w:rsidR="00CD7DA2" w:rsidRPr="00CD7DA2" w:rsidRDefault="00CD7DA2" w:rsidP="00322D7C">
            <w:pPr>
              <w:overflowPunct w:val="0"/>
              <w:autoSpaceDE w:val="0"/>
              <w:autoSpaceDN w:val="0"/>
              <w:adjustRightInd w:val="0"/>
              <w:jc w:val="both"/>
              <w:textAlignment w:val="baseline"/>
              <w:rPr>
                <w:rFonts w:ascii="Verdana" w:hAnsi="Verdana"/>
                <w:b/>
                <w:bCs/>
                <w:sz w:val="20"/>
                <w:szCs w:val="20"/>
              </w:rPr>
            </w:pPr>
            <w:r w:rsidRPr="00CD7DA2">
              <w:rPr>
                <w:rFonts w:ascii="Verdana" w:hAnsi="Verdana"/>
                <w:b/>
                <w:bCs/>
                <w:sz w:val="20"/>
                <w:szCs w:val="20"/>
              </w:rPr>
              <w:t>Reinigungszeit</w:t>
            </w:r>
          </w:p>
        </w:tc>
      </w:tr>
      <w:tr w:rsidR="00CD7DA2" w14:paraId="4276F86D" w14:textId="77777777" w:rsidTr="00D71B5E">
        <w:trPr>
          <w:trHeight w:hRule="exact" w:val="90"/>
        </w:trPr>
        <w:tc>
          <w:tcPr>
            <w:tcW w:w="4424" w:type="dxa"/>
            <w:tcBorders>
              <w:top w:val="single" w:sz="4" w:space="0" w:color="auto"/>
              <w:left w:val="nil"/>
              <w:bottom w:val="single" w:sz="4" w:space="0" w:color="auto"/>
              <w:right w:val="nil"/>
            </w:tcBorders>
          </w:tcPr>
          <w:p w14:paraId="53E6CEF2" w14:textId="77777777" w:rsidR="00CD7DA2" w:rsidRDefault="00CD7DA2" w:rsidP="00322D7C">
            <w:pPr>
              <w:overflowPunct w:val="0"/>
              <w:autoSpaceDE w:val="0"/>
              <w:autoSpaceDN w:val="0"/>
              <w:adjustRightInd w:val="0"/>
              <w:jc w:val="both"/>
              <w:textAlignment w:val="baseline"/>
              <w:rPr>
                <w:rFonts w:ascii="Verdana" w:hAnsi="Verdana"/>
                <w:bCs/>
                <w:sz w:val="20"/>
                <w:szCs w:val="20"/>
              </w:rPr>
            </w:pPr>
          </w:p>
        </w:tc>
        <w:tc>
          <w:tcPr>
            <w:tcW w:w="4528" w:type="dxa"/>
            <w:tcBorders>
              <w:top w:val="single" w:sz="4" w:space="0" w:color="auto"/>
              <w:left w:val="nil"/>
              <w:bottom w:val="single" w:sz="4" w:space="0" w:color="auto"/>
              <w:right w:val="nil"/>
            </w:tcBorders>
          </w:tcPr>
          <w:p w14:paraId="589E0D74" w14:textId="77777777" w:rsidR="00CD7DA2" w:rsidRDefault="00CD7DA2" w:rsidP="00322D7C">
            <w:pPr>
              <w:overflowPunct w:val="0"/>
              <w:autoSpaceDE w:val="0"/>
              <w:autoSpaceDN w:val="0"/>
              <w:adjustRightInd w:val="0"/>
              <w:jc w:val="both"/>
              <w:textAlignment w:val="baseline"/>
              <w:rPr>
                <w:rFonts w:ascii="Verdana" w:hAnsi="Verdana"/>
                <w:bCs/>
                <w:sz w:val="20"/>
                <w:szCs w:val="20"/>
              </w:rPr>
            </w:pPr>
          </w:p>
        </w:tc>
      </w:tr>
      <w:tr w:rsidR="00E5488F" w14:paraId="587B85D4" w14:textId="77777777" w:rsidTr="00D71B5E">
        <w:trPr>
          <w:trHeight w:hRule="exact" w:val="170"/>
        </w:trPr>
        <w:tc>
          <w:tcPr>
            <w:tcW w:w="4424" w:type="dxa"/>
            <w:tcBorders>
              <w:top w:val="single" w:sz="4" w:space="0" w:color="auto"/>
              <w:left w:val="nil"/>
              <w:bottom w:val="single" w:sz="4" w:space="0" w:color="auto"/>
              <w:right w:val="nil"/>
            </w:tcBorders>
          </w:tcPr>
          <w:p w14:paraId="69254CE7" w14:textId="77777777" w:rsidR="00E5488F" w:rsidRDefault="00E5488F" w:rsidP="00322D7C">
            <w:pPr>
              <w:overflowPunct w:val="0"/>
              <w:autoSpaceDE w:val="0"/>
              <w:autoSpaceDN w:val="0"/>
              <w:adjustRightInd w:val="0"/>
              <w:jc w:val="both"/>
              <w:textAlignment w:val="baseline"/>
              <w:rPr>
                <w:rFonts w:ascii="Verdana" w:hAnsi="Verdana"/>
                <w:bCs/>
                <w:sz w:val="20"/>
                <w:szCs w:val="20"/>
              </w:rPr>
            </w:pPr>
          </w:p>
        </w:tc>
        <w:tc>
          <w:tcPr>
            <w:tcW w:w="4528" w:type="dxa"/>
            <w:tcBorders>
              <w:top w:val="single" w:sz="4" w:space="0" w:color="auto"/>
              <w:left w:val="nil"/>
              <w:bottom w:val="single" w:sz="4" w:space="0" w:color="auto"/>
              <w:right w:val="nil"/>
            </w:tcBorders>
          </w:tcPr>
          <w:p w14:paraId="57043BEB" w14:textId="77777777" w:rsidR="00E5488F" w:rsidRDefault="00E5488F" w:rsidP="00322D7C">
            <w:pPr>
              <w:overflowPunct w:val="0"/>
              <w:autoSpaceDE w:val="0"/>
              <w:autoSpaceDN w:val="0"/>
              <w:adjustRightInd w:val="0"/>
              <w:jc w:val="both"/>
              <w:textAlignment w:val="baseline"/>
              <w:rPr>
                <w:rFonts w:ascii="Verdana" w:hAnsi="Verdana"/>
                <w:bCs/>
                <w:sz w:val="20"/>
                <w:szCs w:val="20"/>
              </w:rPr>
            </w:pPr>
          </w:p>
        </w:tc>
      </w:tr>
      <w:tr w:rsidR="00A32F3B" w14:paraId="389E6BDD" w14:textId="77777777" w:rsidTr="00D71B5E">
        <w:trPr>
          <w:trHeight w:hRule="exact" w:val="170"/>
        </w:trPr>
        <w:tc>
          <w:tcPr>
            <w:tcW w:w="4424" w:type="dxa"/>
            <w:tcBorders>
              <w:top w:val="single" w:sz="4" w:space="0" w:color="auto"/>
              <w:left w:val="nil"/>
              <w:bottom w:val="single" w:sz="4" w:space="0" w:color="auto"/>
              <w:right w:val="nil"/>
            </w:tcBorders>
          </w:tcPr>
          <w:p w14:paraId="15C9FF98" w14:textId="77777777" w:rsidR="00A32F3B" w:rsidRDefault="00A32F3B" w:rsidP="00E5488F">
            <w:pPr>
              <w:rPr>
                <w:rFonts w:ascii="Verdana" w:hAnsi="Verdana"/>
                <w:bCs/>
                <w:sz w:val="20"/>
                <w:szCs w:val="20"/>
              </w:rPr>
            </w:pPr>
          </w:p>
        </w:tc>
        <w:tc>
          <w:tcPr>
            <w:tcW w:w="4528" w:type="dxa"/>
            <w:tcBorders>
              <w:top w:val="single" w:sz="4" w:space="0" w:color="auto"/>
              <w:left w:val="nil"/>
              <w:bottom w:val="single" w:sz="4" w:space="0" w:color="auto"/>
              <w:right w:val="nil"/>
            </w:tcBorders>
          </w:tcPr>
          <w:p w14:paraId="015F1B13" w14:textId="77777777" w:rsidR="00A32F3B" w:rsidRDefault="00A32F3B" w:rsidP="00181E71">
            <w:pPr>
              <w:overflowPunct w:val="0"/>
              <w:autoSpaceDE w:val="0"/>
              <w:autoSpaceDN w:val="0"/>
              <w:adjustRightInd w:val="0"/>
              <w:jc w:val="both"/>
              <w:textAlignment w:val="baseline"/>
              <w:rPr>
                <w:rFonts w:ascii="Verdana" w:hAnsi="Verdana"/>
                <w:bCs/>
                <w:sz w:val="20"/>
                <w:szCs w:val="20"/>
              </w:rPr>
            </w:pPr>
          </w:p>
        </w:tc>
      </w:tr>
      <w:tr w:rsidR="00A32F3B" w14:paraId="5CE88551" w14:textId="77777777" w:rsidTr="00D71B5E">
        <w:tc>
          <w:tcPr>
            <w:tcW w:w="4424" w:type="dxa"/>
            <w:tcBorders>
              <w:top w:val="single" w:sz="4" w:space="0" w:color="auto"/>
              <w:bottom w:val="single" w:sz="4" w:space="0" w:color="auto"/>
            </w:tcBorders>
          </w:tcPr>
          <w:p w14:paraId="309CCD76" w14:textId="77777777" w:rsidR="00A32F3B" w:rsidRDefault="00D71B5E" w:rsidP="00A32F3B">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Asylunterkünfte</w:t>
            </w:r>
          </w:p>
        </w:tc>
        <w:tc>
          <w:tcPr>
            <w:tcW w:w="4528" w:type="dxa"/>
            <w:tcBorders>
              <w:top w:val="single" w:sz="4" w:space="0" w:color="auto"/>
              <w:bottom w:val="single" w:sz="4" w:space="0" w:color="auto"/>
            </w:tcBorders>
          </w:tcPr>
          <w:p w14:paraId="0A82F473" w14:textId="77777777" w:rsidR="00A32F3B" w:rsidRDefault="00A32F3B" w:rsidP="00117C28">
            <w:pPr>
              <w:overflowPunct w:val="0"/>
              <w:autoSpaceDE w:val="0"/>
              <w:autoSpaceDN w:val="0"/>
              <w:adjustRightInd w:val="0"/>
              <w:textAlignment w:val="baseline"/>
              <w:rPr>
                <w:rFonts w:ascii="Verdana" w:hAnsi="Verdana"/>
                <w:bCs/>
                <w:sz w:val="20"/>
                <w:szCs w:val="20"/>
              </w:rPr>
            </w:pPr>
            <w:r>
              <w:rPr>
                <w:rFonts w:ascii="Verdana" w:hAnsi="Verdana"/>
                <w:bCs/>
                <w:sz w:val="20"/>
                <w:szCs w:val="20"/>
              </w:rPr>
              <w:t>9:00 Uhr bis 12:00 Uhr</w:t>
            </w:r>
            <w:r w:rsidR="00117C28">
              <w:rPr>
                <w:rFonts w:ascii="Verdana" w:hAnsi="Verdana"/>
                <w:bCs/>
                <w:sz w:val="20"/>
                <w:szCs w:val="20"/>
              </w:rPr>
              <w:t xml:space="preserve"> und auf  </w:t>
            </w:r>
            <w:r w:rsidR="000D3B3B">
              <w:rPr>
                <w:rFonts w:ascii="Verdana" w:hAnsi="Verdana"/>
                <w:bCs/>
                <w:sz w:val="20"/>
                <w:szCs w:val="20"/>
              </w:rPr>
              <w:t>A</w:t>
            </w:r>
            <w:r w:rsidR="00117C28">
              <w:rPr>
                <w:rFonts w:ascii="Verdana" w:hAnsi="Verdana"/>
                <w:bCs/>
                <w:sz w:val="20"/>
                <w:szCs w:val="20"/>
              </w:rPr>
              <w:t>nforderung</w:t>
            </w:r>
          </w:p>
        </w:tc>
      </w:tr>
      <w:tr w:rsidR="00A32F3B" w14:paraId="5EE39E27" w14:textId="77777777" w:rsidTr="00D71B5E">
        <w:trPr>
          <w:trHeight w:hRule="exact" w:val="170"/>
        </w:trPr>
        <w:tc>
          <w:tcPr>
            <w:tcW w:w="4424" w:type="dxa"/>
            <w:tcBorders>
              <w:top w:val="single" w:sz="4" w:space="0" w:color="auto"/>
              <w:left w:val="nil"/>
              <w:bottom w:val="single" w:sz="4" w:space="0" w:color="auto"/>
              <w:right w:val="nil"/>
            </w:tcBorders>
          </w:tcPr>
          <w:p w14:paraId="5F4F4E57" w14:textId="77777777" w:rsidR="00A32F3B" w:rsidRDefault="00A32F3B" w:rsidP="00181E71">
            <w:pPr>
              <w:overflowPunct w:val="0"/>
              <w:autoSpaceDE w:val="0"/>
              <w:autoSpaceDN w:val="0"/>
              <w:adjustRightInd w:val="0"/>
              <w:jc w:val="both"/>
              <w:textAlignment w:val="baseline"/>
              <w:rPr>
                <w:rFonts w:ascii="Verdana" w:hAnsi="Verdana"/>
                <w:bCs/>
                <w:sz w:val="20"/>
                <w:szCs w:val="20"/>
              </w:rPr>
            </w:pPr>
          </w:p>
        </w:tc>
        <w:tc>
          <w:tcPr>
            <w:tcW w:w="4528" w:type="dxa"/>
            <w:tcBorders>
              <w:top w:val="single" w:sz="4" w:space="0" w:color="auto"/>
              <w:left w:val="nil"/>
              <w:bottom w:val="single" w:sz="4" w:space="0" w:color="auto"/>
              <w:right w:val="nil"/>
            </w:tcBorders>
          </w:tcPr>
          <w:p w14:paraId="007D3840" w14:textId="77777777" w:rsidR="00A32F3B" w:rsidRDefault="00A32F3B" w:rsidP="00181E71">
            <w:pPr>
              <w:overflowPunct w:val="0"/>
              <w:autoSpaceDE w:val="0"/>
              <w:autoSpaceDN w:val="0"/>
              <w:adjustRightInd w:val="0"/>
              <w:jc w:val="both"/>
              <w:textAlignment w:val="baseline"/>
              <w:rPr>
                <w:rFonts w:ascii="Verdana" w:hAnsi="Verdana"/>
                <w:bCs/>
                <w:sz w:val="20"/>
                <w:szCs w:val="20"/>
              </w:rPr>
            </w:pPr>
          </w:p>
        </w:tc>
      </w:tr>
    </w:tbl>
    <w:p w14:paraId="5D373321" w14:textId="77777777" w:rsidR="00BC29B4" w:rsidRDefault="00BC29B4" w:rsidP="00CD7DA2">
      <w:pPr>
        <w:overflowPunct w:val="0"/>
        <w:autoSpaceDE w:val="0"/>
        <w:autoSpaceDN w:val="0"/>
        <w:adjustRightInd w:val="0"/>
        <w:spacing w:after="0" w:line="240" w:lineRule="auto"/>
        <w:jc w:val="both"/>
        <w:textAlignment w:val="baseline"/>
        <w:rPr>
          <w:rFonts w:ascii="Verdana" w:hAnsi="Verdana"/>
          <w:bCs/>
          <w:sz w:val="20"/>
          <w:szCs w:val="20"/>
        </w:rPr>
      </w:pPr>
    </w:p>
    <w:p w14:paraId="29B1730C" w14:textId="77777777" w:rsidR="00322D7C" w:rsidRDefault="00322D7C" w:rsidP="00CD7DA2">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Die Reinigungszeiten wurden so gelegt, dass der laufende Betrieb in keiner Weise durch die Reinigungsarbeiten gestört oder beeinträchtigt wird.</w:t>
      </w:r>
    </w:p>
    <w:p w14:paraId="17976915" w14:textId="77777777" w:rsidR="00322D7C" w:rsidRDefault="00322D7C" w:rsidP="00CD7DA2">
      <w:pPr>
        <w:overflowPunct w:val="0"/>
        <w:autoSpaceDE w:val="0"/>
        <w:autoSpaceDN w:val="0"/>
        <w:adjustRightInd w:val="0"/>
        <w:spacing w:after="0" w:line="240" w:lineRule="auto"/>
        <w:jc w:val="both"/>
        <w:textAlignment w:val="baseline"/>
        <w:rPr>
          <w:rFonts w:ascii="Verdana" w:hAnsi="Verdana"/>
          <w:bCs/>
          <w:sz w:val="20"/>
          <w:szCs w:val="20"/>
        </w:rPr>
      </w:pPr>
    </w:p>
    <w:p w14:paraId="26A6F650" w14:textId="77777777" w:rsidR="00322D7C" w:rsidRDefault="00322D7C" w:rsidP="00CD7DA2">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Der AG behält sich ausdrücklich das Recht vor, das Zeitfenster für die Durchführung der Reinigungsarbeiten komplett zu ändern (Wechsel von der Spät- auf die Frühreinigung), zeitlich anzupassen (späterer oder früherer Beginn bzw. früheres oder späteres Ende) oder bestimmte Räume bzw. Bereiche einer Sonderregelung zuzuführen.</w:t>
      </w:r>
      <w:r w:rsidR="00CD7DA2">
        <w:rPr>
          <w:rFonts w:ascii="Verdana" w:hAnsi="Verdana"/>
          <w:bCs/>
          <w:sz w:val="20"/>
          <w:szCs w:val="20"/>
        </w:rPr>
        <w:t xml:space="preserve"> Dem AN wird hierzu eine frühzeitige Mitteilung gegeben.</w:t>
      </w:r>
    </w:p>
    <w:p w14:paraId="6E4430EE" w14:textId="77777777" w:rsidR="00322D7C" w:rsidRDefault="00322D7C" w:rsidP="00CD7DA2">
      <w:pPr>
        <w:overflowPunct w:val="0"/>
        <w:autoSpaceDE w:val="0"/>
        <w:autoSpaceDN w:val="0"/>
        <w:adjustRightInd w:val="0"/>
        <w:spacing w:after="0" w:line="240" w:lineRule="auto"/>
        <w:jc w:val="both"/>
        <w:textAlignment w:val="baseline"/>
        <w:rPr>
          <w:rFonts w:ascii="Verdana" w:hAnsi="Verdana"/>
          <w:bCs/>
          <w:sz w:val="20"/>
          <w:szCs w:val="20"/>
        </w:rPr>
      </w:pPr>
    </w:p>
    <w:p w14:paraId="4915FA72" w14:textId="77777777" w:rsidR="00322D7C" w:rsidRDefault="00322D7C" w:rsidP="00CD7DA2">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Derartige Änderungen führen, soweit sie sich außerhalb zuschlagspflichtiger tariflicher Arbeitszeitregelungen bewegen, zu keinerlei Preisanpassung.</w:t>
      </w:r>
    </w:p>
    <w:p w14:paraId="6B35B51D" w14:textId="77777777" w:rsidR="00D5180B" w:rsidRPr="00CD7DA2" w:rsidRDefault="00D5180B" w:rsidP="00CD7DA2">
      <w:pPr>
        <w:overflowPunct w:val="0"/>
        <w:autoSpaceDE w:val="0"/>
        <w:autoSpaceDN w:val="0"/>
        <w:adjustRightInd w:val="0"/>
        <w:spacing w:after="0" w:line="240" w:lineRule="auto"/>
        <w:jc w:val="both"/>
        <w:textAlignment w:val="baseline"/>
        <w:rPr>
          <w:rFonts w:ascii="Verdana" w:hAnsi="Verdana"/>
          <w:bCs/>
          <w:sz w:val="20"/>
          <w:szCs w:val="20"/>
        </w:rPr>
      </w:pPr>
    </w:p>
    <w:p w14:paraId="0672013D" w14:textId="77777777" w:rsidR="00B66DE9" w:rsidRPr="00F25378" w:rsidRDefault="00F25378" w:rsidP="00F25378">
      <w:pPr>
        <w:pStyle w:val="Listenabsatz"/>
        <w:numPr>
          <w:ilvl w:val="0"/>
          <w:numId w:val="1"/>
        </w:numPr>
        <w:overflowPunct w:val="0"/>
        <w:autoSpaceDE w:val="0"/>
        <w:autoSpaceDN w:val="0"/>
        <w:adjustRightInd w:val="0"/>
        <w:spacing w:after="0" w:line="240" w:lineRule="auto"/>
        <w:jc w:val="both"/>
        <w:textAlignment w:val="baseline"/>
        <w:rPr>
          <w:rFonts w:ascii="Verdana" w:hAnsi="Verdana"/>
          <w:b/>
          <w:bCs/>
          <w:sz w:val="20"/>
          <w:szCs w:val="20"/>
        </w:rPr>
      </w:pPr>
      <w:r w:rsidRPr="00F25378">
        <w:rPr>
          <w:rFonts w:ascii="Verdana" w:hAnsi="Verdana"/>
          <w:b/>
          <w:bCs/>
          <w:sz w:val="20"/>
          <w:szCs w:val="20"/>
        </w:rPr>
        <w:t>Reinigungsleistung</w:t>
      </w:r>
    </w:p>
    <w:p w14:paraId="5EA6439F" w14:textId="77777777" w:rsidR="009E6E28" w:rsidRPr="00CD7DA2" w:rsidRDefault="009E6E28" w:rsidP="00F25378">
      <w:pPr>
        <w:overflowPunct w:val="0"/>
        <w:autoSpaceDE w:val="0"/>
        <w:autoSpaceDN w:val="0"/>
        <w:adjustRightInd w:val="0"/>
        <w:spacing w:after="0" w:line="240" w:lineRule="auto"/>
        <w:jc w:val="both"/>
        <w:textAlignment w:val="baseline"/>
        <w:rPr>
          <w:rFonts w:ascii="Verdana" w:hAnsi="Verdana"/>
          <w:bCs/>
          <w:sz w:val="20"/>
          <w:szCs w:val="20"/>
        </w:rPr>
      </w:pPr>
    </w:p>
    <w:p w14:paraId="2B7D0906"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
          <w:bCs/>
          <w:sz w:val="20"/>
          <w:szCs w:val="20"/>
        </w:rPr>
      </w:pPr>
      <w:r w:rsidRPr="00F25378">
        <w:rPr>
          <w:rFonts w:ascii="Verdana" w:hAnsi="Verdana"/>
          <w:b/>
          <w:bCs/>
          <w:sz w:val="20"/>
          <w:szCs w:val="20"/>
        </w:rPr>
        <w:t>5.1 Vorbemerkungen</w:t>
      </w:r>
    </w:p>
    <w:p w14:paraId="76CFF1FC"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p>
    <w:p w14:paraId="22834357"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r w:rsidRPr="00F25378">
        <w:rPr>
          <w:rFonts w:ascii="Verdana" w:hAnsi="Verdana"/>
          <w:bCs/>
          <w:sz w:val="20"/>
          <w:szCs w:val="20"/>
        </w:rPr>
        <w:t>Die Gebäudereinigung dient zur Werterhaltung der Objekte und zur Sicherstellung des vom AG gewünschten Qualitätsstandards hinsichtlich Sauberkeit und Hygiene.</w:t>
      </w:r>
    </w:p>
    <w:p w14:paraId="20BB1E93"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p>
    <w:p w14:paraId="4590A932"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r w:rsidRPr="00F25378">
        <w:rPr>
          <w:rFonts w:ascii="Verdana" w:hAnsi="Verdana"/>
          <w:bCs/>
          <w:sz w:val="20"/>
          <w:szCs w:val="20"/>
        </w:rPr>
        <w:t>Der AN ist verpflichtet, die Reinigungsarbeiten fachgerecht, nach den gültigen Richtlinien des</w:t>
      </w:r>
      <w:r>
        <w:rPr>
          <w:rFonts w:ascii="Verdana" w:hAnsi="Verdana"/>
          <w:bCs/>
          <w:sz w:val="20"/>
          <w:szCs w:val="20"/>
        </w:rPr>
        <w:t xml:space="preserve"> Gebäudereinigerhandwerks</w:t>
      </w:r>
      <w:r w:rsidRPr="00F25378">
        <w:rPr>
          <w:rFonts w:ascii="Verdana" w:hAnsi="Verdana"/>
          <w:bCs/>
          <w:sz w:val="20"/>
          <w:szCs w:val="20"/>
        </w:rPr>
        <w:t>, und unter Verwendung von geeigneten Materialien durch</w:t>
      </w:r>
      <w:r w:rsidRPr="00F25378">
        <w:rPr>
          <w:rFonts w:ascii="Verdana" w:hAnsi="Verdana"/>
          <w:bCs/>
          <w:sz w:val="20"/>
          <w:szCs w:val="20"/>
        </w:rPr>
        <w:softHyphen/>
        <w:t>zu</w:t>
      </w:r>
      <w:r w:rsidRPr="00F25378">
        <w:rPr>
          <w:rFonts w:ascii="Verdana" w:hAnsi="Verdana"/>
          <w:bCs/>
          <w:sz w:val="20"/>
          <w:szCs w:val="20"/>
        </w:rPr>
        <w:softHyphen/>
        <w:t>führen.</w:t>
      </w:r>
    </w:p>
    <w:p w14:paraId="59B7BB0E"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p>
    <w:p w14:paraId="788FE465"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r w:rsidRPr="00F25378">
        <w:rPr>
          <w:rFonts w:ascii="Verdana" w:hAnsi="Verdana"/>
          <w:bCs/>
          <w:sz w:val="20"/>
          <w:szCs w:val="20"/>
        </w:rPr>
        <w:t>Die Ausführung der Arbeiten erfolgt grundsätzlich gemäß dem Leistungsverzeichnis und den jeweils geltenden gesetzlichen Vorschriften, Richtlinien, Regeln und Normen</w:t>
      </w:r>
      <w:r w:rsidR="002E0DCE">
        <w:rPr>
          <w:rFonts w:ascii="Verdana" w:hAnsi="Verdana"/>
          <w:bCs/>
          <w:sz w:val="20"/>
          <w:szCs w:val="20"/>
        </w:rPr>
        <w:t xml:space="preserve"> (BIV, TÜV)</w:t>
      </w:r>
      <w:r w:rsidRPr="00F25378">
        <w:rPr>
          <w:rFonts w:ascii="Verdana" w:hAnsi="Verdana"/>
          <w:bCs/>
          <w:sz w:val="20"/>
          <w:szCs w:val="20"/>
        </w:rPr>
        <w:t>.</w:t>
      </w:r>
    </w:p>
    <w:p w14:paraId="4339EE80"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p>
    <w:p w14:paraId="207F8F6D"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r w:rsidRPr="00F25378">
        <w:rPr>
          <w:rFonts w:ascii="Verdana" w:hAnsi="Verdana"/>
          <w:bCs/>
          <w:sz w:val="20"/>
          <w:szCs w:val="20"/>
        </w:rPr>
        <w:t>Die Auswahl der Reinigungsmittel, Geräte und Maschinen und die Bestimmung der anzuwenden Reinigungsverfahren bleiben im Rahmen des Leistungsverzeichnisses dem AN überlassen. Der AG kann die Anwendung von bestimmten</w:t>
      </w:r>
      <w:r>
        <w:rPr>
          <w:rFonts w:ascii="Verdana" w:hAnsi="Verdana"/>
          <w:bCs/>
          <w:sz w:val="20"/>
          <w:szCs w:val="20"/>
        </w:rPr>
        <w:t xml:space="preserve"> Reinigungsverfahren</w:t>
      </w:r>
      <w:r w:rsidRPr="00F25378">
        <w:rPr>
          <w:rFonts w:ascii="Verdana" w:hAnsi="Verdana"/>
          <w:bCs/>
          <w:sz w:val="20"/>
          <w:szCs w:val="20"/>
        </w:rPr>
        <w:t>, Reinigungsmitteln, Reinigungs</w:t>
      </w:r>
      <w:r w:rsidRPr="00F25378">
        <w:rPr>
          <w:rFonts w:ascii="Verdana" w:hAnsi="Verdana"/>
          <w:bCs/>
          <w:sz w:val="20"/>
          <w:szCs w:val="20"/>
        </w:rPr>
        <w:softHyphen/>
        <w:t>geräten und Maschinen in begründeten Fällen verlangen oder untersagen.</w:t>
      </w:r>
    </w:p>
    <w:p w14:paraId="58AE03CA"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p>
    <w:p w14:paraId="26D44941"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r w:rsidRPr="00F25378">
        <w:rPr>
          <w:rFonts w:ascii="Verdana" w:hAnsi="Verdana"/>
          <w:bCs/>
          <w:sz w:val="20"/>
          <w:szCs w:val="20"/>
        </w:rPr>
        <w:t>Die angewandten Reinigungsverfahren müssen dem jeweiligen Stand der Technik ent</w:t>
      </w:r>
      <w:r w:rsidRPr="00F25378">
        <w:rPr>
          <w:rFonts w:ascii="Verdana" w:hAnsi="Verdana"/>
          <w:bCs/>
          <w:sz w:val="20"/>
          <w:szCs w:val="20"/>
        </w:rPr>
        <w:softHyphen/>
        <w:t>sprechen. Bei Verbesserungen der Reinigungsverfahren und der marktgängigen Mittel hat der AN die verbesserten, insbesondere umweltverträglicheren, Verfahren und Mittel anzuwenden.</w:t>
      </w:r>
    </w:p>
    <w:p w14:paraId="390B1988"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p>
    <w:p w14:paraId="79DF44DA" w14:textId="77777777" w:rsidR="00E5488F"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r w:rsidRPr="00F25378">
        <w:rPr>
          <w:rFonts w:ascii="Verdana" w:hAnsi="Verdana"/>
          <w:bCs/>
          <w:sz w:val="20"/>
          <w:szCs w:val="20"/>
        </w:rPr>
        <w:t xml:space="preserve">Liegen spezielle Herstellervorschriften bzgl. der Reinigung vor (z. B. für bestimmte Materialien), so sind diese anzuwenden. Liegen keine speziellen Anleitungen vor, so sind </w:t>
      </w:r>
      <w:r w:rsidRPr="00F25378">
        <w:rPr>
          <w:rFonts w:ascii="Verdana" w:hAnsi="Verdana"/>
          <w:bCs/>
          <w:sz w:val="20"/>
          <w:szCs w:val="20"/>
        </w:rPr>
        <w:lastRenderedPageBreak/>
        <w:t xml:space="preserve">zur Vermeidung von Schäden an den Oberflächen allgemeine Reinigungs- bzw. </w:t>
      </w:r>
      <w:r w:rsidR="00450FD0">
        <w:rPr>
          <w:rFonts w:ascii="Verdana" w:hAnsi="Verdana"/>
          <w:bCs/>
          <w:sz w:val="20"/>
          <w:szCs w:val="20"/>
        </w:rPr>
        <w:t>Pflege</w:t>
      </w:r>
      <w:r w:rsidR="00450FD0">
        <w:rPr>
          <w:rFonts w:ascii="Verdana" w:hAnsi="Verdana"/>
          <w:bCs/>
          <w:sz w:val="20"/>
          <w:szCs w:val="20"/>
        </w:rPr>
        <w:softHyphen/>
        <w:t>anleitungen zu beachten.</w:t>
      </w:r>
    </w:p>
    <w:p w14:paraId="05616638" w14:textId="77777777" w:rsidR="00E5488F" w:rsidRDefault="00E5488F" w:rsidP="00F25378">
      <w:pPr>
        <w:overflowPunct w:val="0"/>
        <w:autoSpaceDE w:val="0"/>
        <w:autoSpaceDN w:val="0"/>
        <w:adjustRightInd w:val="0"/>
        <w:spacing w:after="0" w:line="240" w:lineRule="auto"/>
        <w:jc w:val="both"/>
        <w:textAlignment w:val="baseline"/>
        <w:rPr>
          <w:rFonts w:ascii="Verdana" w:hAnsi="Verdana"/>
          <w:bCs/>
          <w:sz w:val="20"/>
          <w:szCs w:val="20"/>
        </w:rPr>
      </w:pPr>
    </w:p>
    <w:p w14:paraId="049B321D" w14:textId="77777777" w:rsidR="006E0565" w:rsidRDefault="006E0565" w:rsidP="006E0565">
      <w:pPr>
        <w:overflowPunct w:val="0"/>
        <w:autoSpaceDE w:val="0"/>
        <w:autoSpaceDN w:val="0"/>
        <w:adjustRightInd w:val="0"/>
        <w:spacing w:after="0" w:line="240" w:lineRule="auto"/>
        <w:jc w:val="both"/>
        <w:textAlignment w:val="baseline"/>
        <w:rPr>
          <w:rFonts w:ascii="Verdana" w:hAnsi="Verdana"/>
          <w:b/>
          <w:bCs/>
          <w:sz w:val="20"/>
          <w:szCs w:val="20"/>
        </w:rPr>
      </w:pPr>
      <w:r w:rsidRPr="006E0565">
        <w:rPr>
          <w:rFonts w:ascii="Verdana" w:hAnsi="Verdana"/>
          <w:b/>
          <w:bCs/>
          <w:sz w:val="20"/>
          <w:szCs w:val="20"/>
        </w:rPr>
        <w:t>5.2</w:t>
      </w:r>
      <w:r>
        <w:rPr>
          <w:rFonts w:ascii="Verdana" w:hAnsi="Verdana"/>
          <w:b/>
          <w:bCs/>
          <w:sz w:val="20"/>
          <w:szCs w:val="20"/>
        </w:rPr>
        <w:t xml:space="preserve"> Organisation</w:t>
      </w:r>
    </w:p>
    <w:p w14:paraId="50DE25C0" w14:textId="77777777" w:rsidR="006E0565" w:rsidRPr="006E0565" w:rsidRDefault="006E0565" w:rsidP="006E0565">
      <w:pPr>
        <w:overflowPunct w:val="0"/>
        <w:autoSpaceDE w:val="0"/>
        <w:autoSpaceDN w:val="0"/>
        <w:adjustRightInd w:val="0"/>
        <w:spacing w:after="0" w:line="240" w:lineRule="auto"/>
        <w:jc w:val="both"/>
        <w:textAlignment w:val="baseline"/>
        <w:rPr>
          <w:rFonts w:ascii="Verdana" w:hAnsi="Verdana"/>
          <w:bCs/>
          <w:sz w:val="20"/>
          <w:szCs w:val="20"/>
        </w:rPr>
      </w:pPr>
    </w:p>
    <w:p w14:paraId="755B1ED3" w14:textId="77777777" w:rsidR="006E0565" w:rsidRDefault="006E0565" w:rsidP="006E0565">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Bei Auftragsbeginn hat der AN für alle Objekte detaillierte Revier- und Reinigungspläne zu erstellen und dem AG zu übergeben.</w:t>
      </w:r>
    </w:p>
    <w:p w14:paraId="43BA69F5" w14:textId="77777777" w:rsidR="006E0565" w:rsidRPr="00BC29B4" w:rsidRDefault="006E0565" w:rsidP="006E0565">
      <w:pPr>
        <w:overflowPunct w:val="0"/>
        <w:autoSpaceDE w:val="0"/>
        <w:autoSpaceDN w:val="0"/>
        <w:adjustRightInd w:val="0"/>
        <w:spacing w:after="0" w:line="240" w:lineRule="auto"/>
        <w:jc w:val="both"/>
        <w:textAlignment w:val="baseline"/>
        <w:rPr>
          <w:rFonts w:ascii="Verdana" w:hAnsi="Verdana"/>
          <w:bCs/>
          <w:sz w:val="20"/>
          <w:szCs w:val="20"/>
          <w:u w:val="single"/>
        </w:rPr>
      </w:pPr>
      <w:r w:rsidRPr="00BC29B4">
        <w:rPr>
          <w:rFonts w:ascii="Verdana" w:hAnsi="Verdana"/>
          <w:bCs/>
          <w:sz w:val="20"/>
          <w:szCs w:val="20"/>
          <w:u w:val="single"/>
        </w:rPr>
        <w:t>Jede Reinigungskraft führt an ihrem Reinigungswagen ebenfalls ein Exemplar des Reini</w:t>
      </w:r>
      <w:r w:rsidRPr="00BC29B4">
        <w:rPr>
          <w:rFonts w:ascii="Verdana" w:hAnsi="Verdana"/>
          <w:bCs/>
          <w:sz w:val="20"/>
          <w:szCs w:val="20"/>
          <w:u w:val="single"/>
        </w:rPr>
        <w:softHyphen/>
        <w:t>gungsplans für ihr Reinigungsrevier mit.</w:t>
      </w:r>
    </w:p>
    <w:p w14:paraId="617FA5A8" w14:textId="77777777" w:rsidR="006E0565" w:rsidRDefault="006E0565" w:rsidP="006E0565">
      <w:pPr>
        <w:overflowPunct w:val="0"/>
        <w:autoSpaceDE w:val="0"/>
        <w:autoSpaceDN w:val="0"/>
        <w:adjustRightInd w:val="0"/>
        <w:spacing w:after="0" w:line="240" w:lineRule="auto"/>
        <w:jc w:val="both"/>
        <w:textAlignment w:val="baseline"/>
        <w:rPr>
          <w:rFonts w:ascii="Verdana" w:hAnsi="Verdana"/>
          <w:bCs/>
          <w:sz w:val="20"/>
          <w:szCs w:val="20"/>
        </w:rPr>
      </w:pPr>
    </w:p>
    <w:p w14:paraId="79030D12" w14:textId="77777777" w:rsidR="006E0565" w:rsidRDefault="006E0565" w:rsidP="006E0565">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Vor Beginn der Reinigungsarbeiten ist der Zustand der zu reinigenden Flächen zu prüfen und ggf. vorhandene Mängel zu melden.</w:t>
      </w:r>
    </w:p>
    <w:p w14:paraId="05197317" w14:textId="77777777" w:rsidR="0066028C" w:rsidRPr="006E0565" w:rsidRDefault="0066028C" w:rsidP="006E0565">
      <w:pPr>
        <w:overflowPunct w:val="0"/>
        <w:autoSpaceDE w:val="0"/>
        <w:autoSpaceDN w:val="0"/>
        <w:adjustRightInd w:val="0"/>
        <w:spacing w:after="0" w:line="240" w:lineRule="auto"/>
        <w:jc w:val="both"/>
        <w:textAlignment w:val="baseline"/>
        <w:rPr>
          <w:rFonts w:ascii="Verdana" w:hAnsi="Verdana"/>
          <w:bCs/>
          <w:sz w:val="20"/>
          <w:szCs w:val="20"/>
        </w:rPr>
      </w:pPr>
    </w:p>
    <w:p w14:paraId="3C60DD19" w14:textId="77777777" w:rsidR="006E0565" w:rsidRPr="006E0565" w:rsidRDefault="006E0565" w:rsidP="006E0565">
      <w:pPr>
        <w:overflowPunct w:val="0"/>
        <w:autoSpaceDE w:val="0"/>
        <w:autoSpaceDN w:val="0"/>
        <w:adjustRightInd w:val="0"/>
        <w:spacing w:after="0" w:line="240" w:lineRule="auto"/>
        <w:jc w:val="both"/>
        <w:textAlignment w:val="baseline"/>
        <w:rPr>
          <w:rFonts w:ascii="Verdana" w:hAnsi="Verdana"/>
          <w:b/>
          <w:bCs/>
          <w:sz w:val="20"/>
          <w:szCs w:val="20"/>
        </w:rPr>
      </w:pPr>
      <w:r w:rsidRPr="006E0565">
        <w:rPr>
          <w:rFonts w:ascii="Verdana" w:hAnsi="Verdana"/>
          <w:b/>
          <w:bCs/>
          <w:sz w:val="20"/>
          <w:szCs w:val="20"/>
        </w:rPr>
        <w:t>5.3 Ausführung</w:t>
      </w:r>
    </w:p>
    <w:p w14:paraId="6B0ED435" w14:textId="77777777" w:rsidR="006E0565" w:rsidRPr="006E0565" w:rsidRDefault="006E0565" w:rsidP="006E0565">
      <w:pPr>
        <w:overflowPunct w:val="0"/>
        <w:autoSpaceDE w:val="0"/>
        <w:autoSpaceDN w:val="0"/>
        <w:adjustRightInd w:val="0"/>
        <w:spacing w:after="0" w:line="240" w:lineRule="auto"/>
        <w:jc w:val="both"/>
        <w:textAlignment w:val="baseline"/>
        <w:rPr>
          <w:rFonts w:ascii="Verdana" w:hAnsi="Verdana"/>
          <w:bCs/>
          <w:sz w:val="20"/>
          <w:szCs w:val="20"/>
        </w:rPr>
      </w:pPr>
    </w:p>
    <w:p w14:paraId="32EFE413" w14:textId="77777777" w:rsidR="006E0565" w:rsidRPr="005A4DCE" w:rsidRDefault="005A4DCE" w:rsidP="00F25378">
      <w:pPr>
        <w:overflowPunct w:val="0"/>
        <w:autoSpaceDE w:val="0"/>
        <w:autoSpaceDN w:val="0"/>
        <w:adjustRightInd w:val="0"/>
        <w:spacing w:after="0" w:line="240" w:lineRule="auto"/>
        <w:jc w:val="both"/>
        <w:textAlignment w:val="baseline"/>
        <w:rPr>
          <w:rFonts w:ascii="Verdana" w:hAnsi="Verdana"/>
          <w:b/>
          <w:bCs/>
          <w:sz w:val="20"/>
          <w:szCs w:val="20"/>
        </w:rPr>
      </w:pPr>
      <w:r w:rsidRPr="005A4DCE">
        <w:rPr>
          <w:rFonts w:ascii="Verdana" w:hAnsi="Verdana"/>
          <w:b/>
          <w:bCs/>
          <w:sz w:val="20"/>
          <w:szCs w:val="20"/>
        </w:rPr>
        <w:t>5.3.1 Begriffsdefinitionen</w:t>
      </w:r>
    </w:p>
    <w:p w14:paraId="380D7941" w14:textId="77777777" w:rsidR="005A4DCE" w:rsidRDefault="005A4DCE" w:rsidP="00F25378">
      <w:pPr>
        <w:overflowPunct w:val="0"/>
        <w:autoSpaceDE w:val="0"/>
        <w:autoSpaceDN w:val="0"/>
        <w:adjustRightInd w:val="0"/>
        <w:spacing w:after="0" w:line="240" w:lineRule="auto"/>
        <w:jc w:val="both"/>
        <w:textAlignment w:val="baseline"/>
        <w:rPr>
          <w:rFonts w:ascii="Verdana" w:hAnsi="Verdana"/>
          <w:bCs/>
          <w:sz w:val="20"/>
          <w:szCs w:val="20"/>
        </w:rPr>
      </w:pPr>
    </w:p>
    <w:p w14:paraId="77F18FF9" w14:textId="77777777" w:rsidR="005A4DCE" w:rsidRDefault="005A4DCE"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Um Missverständnissen zwischen AG und AN bezüglich der Sprachregelung überhaupt nicht aufkommen zu lassen, wurden folgende Begriffsdefinitionen erstellt, welche Grund</w:t>
      </w:r>
      <w:r w:rsidR="003C3AA5">
        <w:rPr>
          <w:rFonts w:ascii="Verdana" w:hAnsi="Verdana"/>
          <w:bCs/>
          <w:sz w:val="20"/>
          <w:szCs w:val="20"/>
        </w:rPr>
        <w:softHyphen/>
      </w:r>
      <w:r>
        <w:rPr>
          <w:rFonts w:ascii="Verdana" w:hAnsi="Verdana"/>
          <w:bCs/>
          <w:sz w:val="20"/>
          <w:szCs w:val="20"/>
        </w:rPr>
        <w:t>lage für dieses Leistungsverzeichnis sind.</w:t>
      </w:r>
    </w:p>
    <w:p w14:paraId="092D29BD" w14:textId="77777777" w:rsidR="00117C28" w:rsidRDefault="00117C28" w:rsidP="00F25378">
      <w:pPr>
        <w:overflowPunct w:val="0"/>
        <w:autoSpaceDE w:val="0"/>
        <w:autoSpaceDN w:val="0"/>
        <w:adjustRightInd w:val="0"/>
        <w:spacing w:after="0" w:line="240" w:lineRule="auto"/>
        <w:jc w:val="both"/>
        <w:textAlignment w:val="baseline"/>
        <w:rPr>
          <w:rFonts w:ascii="Verdana" w:hAnsi="Verdana"/>
          <w:b/>
          <w:bCs/>
          <w:sz w:val="20"/>
          <w:szCs w:val="20"/>
        </w:rPr>
      </w:pPr>
    </w:p>
    <w:p w14:paraId="24A6E8E4" w14:textId="77777777" w:rsidR="005A4DCE" w:rsidRPr="005A4DCE" w:rsidRDefault="005A4DCE" w:rsidP="00F25378">
      <w:pPr>
        <w:overflowPunct w:val="0"/>
        <w:autoSpaceDE w:val="0"/>
        <w:autoSpaceDN w:val="0"/>
        <w:adjustRightInd w:val="0"/>
        <w:spacing w:after="0" w:line="240" w:lineRule="auto"/>
        <w:jc w:val="both"/>
        <w:textAlignment w:val="baseline"/>
        <w:rPr>
          <w:rFonts w:ascii="Verdana" w:hAnsi="Verdana"/>
          <w:b/>
          <w:bCs/>
          <w:sz w:val="20"/>
          <w:szCs w:val="20"/>
        </w:rPr>
      </w:pPr>
      <w:r w:rsidRPr="005A4DCE">
        <w:rPr>
          <w:rFonts w:ascii="Verdana" w:hAnsi="Verdana"/>
          <w:b/>
          <w:bCs/>
          <w:sz w:val="20"/>
          <w:szCs w:val="20"/>
        </w:rPr>
        <w:t>Abfall</w:t>
      </w:r>
    </w:p>
    <w:p w14:paraId="32413345" w14:textId="77777777" w:rsidR="005A4DCE" w:rsidRDefault="005A4DCE"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Heruntergefallener oder weggeworfener Unrat (auf Boden und Inventar), der sich aufheben lässt.</w:t>
      </w:r>
    </w:p>
    <w:p w14:paraId="0A5899A3" w14:textId="77777777" w:rsidR="005A4DCE" w:rsidRDefault="005A4DCE"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Beispiele: Papier, Papiertaschentücher, </w:t>
      </w:r>
      <w:r w:rsidR="003C3AA5">
        <w:rPr>
          <w:rFonts w:ascii="Verdana" w:hAnsi="Verdana"/>
          <w:bCs/>
          <w:sz w:val="20"/>
          <w:szCs w:val="20"/>
        </w:rPr>
        <w:t>Pflanzenblätter, Getränkedosen, etc.</w:t>
      </w:r>
    </w:p>
    <w:p w14:paraId="040AC534" w14:textId="77777777" w:rsidR="003C3AA5" w:rsidRDefault="003C3AA5" w:rsidP="00F25378">
      <w:pPr>
        <w:overflowPunct w:val="0"/>
        <w:autoSpaceDE w:val="0"/>
        <w:autoSpaceDN w:val="0"/>
        <w:adjustRightInd w:val="0"/>
        <w:spacing w:after="0" w:line="240" w:lineRule="auto"/>
        <w:jc w:val="both"/>
        <w:textAlignment w:val="baseline"/>
        <w:rPr>
          <w:rFonts w:ascii="Verdana" w:hAnsi="Verdana"/>
          <w:bCs/>
          <w:sz w:val="20"/>
          <w:szCs w:val="20"/>
        </w:rPr>
      </w:pPr>
    </w:p>
    <w:p w14:paraId="2C3C1E34" w14:textId="77777777" w:rsidR="00F25378" w:rsidRPr="003C3AA5" w:rsidRDefault="003C3AA5" w:rsidP="00F25378">
      <w:pPr>
        <w:overflowPunct w:val="0"/>
        <w:autoSpaceDE w:val="0"/>
        <w:autoSpaceDN w:val="0"/>
        <w:adjustRightInd w:val="0"/>
        <w:spacing w:after="0" w:line="240" w:lineRule="auto"/>
        <w:jc w:val="both"/>
        <w:textAlignment w:val="baseline"/>
        <w:rPr>
          <w:rFonts w:ascii="Verdana" w:hAnsi="Verdana"/>
          <w:b/>
          <w:bCs/>
          <w:sz w:val="20"/>
          <w:szCs w:val="20"/>
        </w:rPr>
      </w:pPr>
      <w:r w:rsidRPr="003C3AA5">
        <w:rPr>
          <w:rFonts w:ascii="Verdana" w:hAnsi="Verdana"/>
          <w:b/>
          <w:bCs/>
          <w:sz w:val="20"/>
          <w:szCs w:val="20"/>
        </w:rPr>
        <w:t>Nicht haftende Verschmutzungen</w:t>
      </w:r>
    </w:p>
    <w:p w14:paraId="195F8137" w14:textId="77777777" w:rsidR="003C3AA5" w:rsidRDefault="003C3AA5"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Schmutzstoffe, die sich nicht direkt aufheben lassen.</w:t>
      </w:r>
    </w:p>
    <w:p w14:paraId="7FECEA07" w14:textId="77777777" w:rsidR="003C3AA5" w:rsidRDefault="003C3AA5"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Beispiele: Staub, Kies, Sand, Asche, Haare, Spinnweben, Krümel, etc. Staub bedeutet leichte Schmutzstoffe, die auf der Oberfläche Schichten bilden und von der Luft mitgeführt werden können.</w:t>
      </w:r>
    </w:p>
    <w:p w14:paraId="3EDB0096" w14:textId="77777777" w:rsidR="003C3AA5" w:rsidRDefault="003C3AA5" w:rsidP="00F25378">
      <w:pPr>
        <w:overflowPunct w:val="0"/>
        <w:autoSpaceDE w:val="0"/>
        <w:autoSpaceDN w:val="0"/>
        <w:adjustRightInd w:val="0"/>
        <w:spacing w:after="0" w:line="240" w:lineRule="auto"/>
        <w:jc w:val="both"/>
        <w:textAlignment w:val="baseline"/>
        <w:rPr>
          <w:rFonts w:ascii="Verdana" w:hAnsi="Verdana"/>
          <w:bCs/>
          <w:sz w:val="20"/>
          <w:szCs w:val="20"/>
        </w:rPr>
      </w:pPr>
    </w:p>
    <w:p w14:paraId="72B23FA6" w14:textId="77777777" w:rsidR="003C3AA5" w:rsidRPr="003C3AA5" w:rsidRDefault="003C3AA5" w:rsidP="00F25378">
      <w:pPr>
        <w:overflowPunct w:val="0"/>
        <w:autoSpaceDE w:val="0"/>
        <w:autoSpaceDN w:val="0"/>
        <w:adjustRightInd w:val="0"/>
        <w:spacing w:after="0" w:line="240" w:lineRule="auto"/>
        <w:jc w:val="both"/>
        <w:textAlignment w:val="baseline"/>
        <w:rPr>
          <w:rFonts w:ascii="Verdana" w:hAnsi="Verdana"/>
          <w:b/>
          <w:bCs/>
          <w:sz w:val="20"/>
          <w:szCs w:val="20"/>
        </w:rPr>
      </w:pPr>
      <w:r w:rsidRPr="003C3AA5">
        <w:rPr>
          <w:rFonts w:ascii="Verdana" w:hAnsi="Verdana"/>
          <w:b/>
          <w:bCs/>
          <w:sz w:val="20"/>
          <w:szCs w:val="20"/>
        </w:rPr>
        <w:t>Haftende Verschmutzungen</w:t>
      </w:r>
    </w:p>
    <w:p w14:paraId="3B40B63F" w14:textId="77777777" w:rsidR="003C3AA5" w:rsidRDefault="003C3AA5"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Beispiele: Kaffee-, Saft-, Milchflecken, Fingerabdrücke, Reinigungsmittelrückstände, sonstige Flecken. Flecken sind unerwünschte Ablagerungen eines oder mehrerer Materialien (z. B. </w:t>
      </w:r>
      <w:r w:rsidR="00FA067E">
        <w:rPr>
          <w:rFonts w:ascii="Verdana" w:hAnsi="Verdana"/>
          <w:bCs/>
          <w:sz w:val="20"/>
          <w:szCs w:val="20"/>
        </w:rPr>
        <w:t xml:space="preserve">Kaugummi, </w:t>
      </w:r>
      <w:r>
        <w:rPr>
          <w:rFonts w:ascii="Verdana" w:hAnsi="Verdana"/>
          <w:bCs/>
          <w:sz w:val="20"/>
          <w:szCs w:val="20"/>
        </w:rPr>
        <w:t>Kaffee, Tinte, Öl, Schmierereien) oder örtlich begrenzte Verfärbungen bzw. optische Veränderungen auf einem anderen Material (z. B. Bodenbelag).</w:t>
      </w:r>
    </w:p>
    <w:p w14:paraId="3C9C5AF1" w14:textId="77777777" w:rsidR="00CB7CF5" w:rsidRDefault="00CB7CF5" w:rsidP="00F25378">
      <w:pPr>
        <w:overflowPunct w:val="0"/>
        <w:autoSpaceDE w:val="0"/>
        <w:autoSpaceDN w:val="0"/>
        <w:adjustRightInd w:val="0"/>
        <w:spacing w:after="0" w:line="240" w:lineRule="auto"/>
        <w:jc w:val="both"/>
        <w:textAlignment w:val="baseline"/>
        <w:rPr>
          <w:rFonts w:ascii="Verdana" w:hAnsi="Verdana"/>
          <w:b/>
          <w:bCs/>
          <w:sz w:val="20"/>
          <w:szCs w:val="20"/>
        </w:rPr>
      </w:pPr>
    </w:p>
    <w:p w14:paraId="5559910A" w14:textId="77777777" w:rsidR="003C3AA5" w:rsidRPr="00FF2F29" w:rsidRDefault="003C3AA5" w:rsidP="00F25378">
      <w:pPr>
        <w:overflowPunct w:val="0"/>
        <w:autoSpaceDE w:val="0"/>
        <w:autoSpaceDN w:val="0"/>
        <w:adjustRightInd w:val="0"/>
        <w:spacing w:after="0" w:line="240" w:lineRule="auto"/>
        <w:jc w:val="both"/>
        <w:textAlignment w:val="baseline"/>
        <w:rPr>
          <w:rFonts w:ascii="Verdana" w:hAnsi="Verdana"/>
          <w:b/>
          <w:bCs/>
          <w:sz w:val="20"/>
          <w:szCs w:val="20"/>
        </w:rPr>
      </w:pPr>
      <w:r w:rsidRPr="00FF2F29">
        <w:rPr>
          <w:rFonts w:ascii="Verdana" w:hAnsi="Verdana"/>
          <w:b/>
          <w:bCs/>
          <w:sz w:val="20"/>
          <w:szCs w:val="20"/>
        </w:rPr>
        <w:t>Objektleitung</w:t>
      </w:r>
    </w:p>
    <w:p w14:paraId="681DFD07" w14:textId="77777777" w:rsidR="003C3AA5" w:rsidRDefault="003C3AA5"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Die Objektleitung ist als freigestellte (nicht operativ mitarbeitende) Aufsichtsperson für die ordnungsgemäße Organisation und Koordination der Reinigungsleistungen beim AG verantwortlich. Sie fungiert als zentraler Ansprechpartner seitens des AN und steht für sämtliche Fragestellungen (wie</w:t>
      </w:r>
      <w:r w:rsidR="00FF2F29">
        <w:rPr>
          <w:rFonts w:ascii="Verdana" w:hAnsi="Verdana"/>
          <w:bCs/>
          <w:sz w:val="20"/>
          <w:szCs w:val="20"/>
        </w:rPr>
        <w:t xml:space="preserve"> Beschwerden, Sonderreinigungsaufträge, Personal) hin</w:t>
      </w:r>
      <w:r w:rsidR="00FF2F29">
        <w:rPr>
          <w:rFonts w:ascii="Verdana" w:hAnsi="Verdana"/>
          <w:bCs/>
          <w:sz w:val="20"/>
          <w:szCs w:val="20"/>
        </w:rPr>
        <w:softHyphen/>
        <w:t>sichtlich der Reinigung bei den Objekten des AG zur Verfügung.</w:t>
      </w:r>
    </w:p>
    <w:p w14:paraId="6180F1EC" w14:textId="77777777" w:rsidR="00FF2F29" w:rsidRDefault="00FF2F29" w:rsidP="00F25378">
      <w:pPr>
        <w:overflowPunct w:val="0"/>
        <w:autoSpaceDE w:val="0"/>
        <w:autoSpaceDN w:val="0"/>
        <w:adjustRightInd w:val="0"/>
        <w:spacing w:after="0" w:line="240" w:lineRule="auto"/>
        <w:jc w:val="both"/>
        <w:textAlignment w:val="baseline"/>
        <w:rPr>
          <w:rFonts w:ascii="Verdana" w:hAnsi="Verdana"/>
          <w:bCs/>
          <w:sz w:val="20"/>
          <w:szCs w:val="20"/>
        </w:rPr>
      </w:pPr>
    </w:p>
    <w:p w14:paraId="2ACDD8A8" w14:textId="77777777" w:rsidR="00F25378" w:rsidRPr="00FF2F29" w:rsidRDefault="00FF2F29" w:rsidP="00F25378">
      <w:pPr>
        <w:overflowPunct w:val="0"/>
        <w:autoSpaceDE w:val="0"/>
        <w:autoSpaceDN w:val="0"/>
        <w:adjustRightInd w:val="0"/>
        <w:spacing w:after="0" w:line="240" w:lineRule="auto"/>
        <w:jc w:val="both"/>
        <w:textAlignment w:val="baseline"/>
        <w:rPr>
          <w:rFonts w:ascii="Verdana" w:hAnsi="Verdana"/>
          <w:b/>
          <w:bCs/>
          <w:sz w:val="20"/>
          <w:szCs w:val="20"/>
        </w:rPr>
      </w:pPr>
      <w:r w:rsidRPr="00FF2F29">
        <w:rPr>
          <w:rFonts w:ascii="Verdana" w:hAnsi="Verdana"/>
          <w:b/>
          <w:bCs/>
          <w:sz w:val="20"/>
          <w:szCs w:val="20"/>
        </w:rPr>
        <w:t>Unterhaltsreinigung</w:t>
      </w:r>
    </w:p>
    <w:p w14:paraId="35FD6A6A" w14:textId="77777777" w:rsidR="00FF2F29" w:rsidRDefault="00FF2F29"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Unterhaltsreinigungen sind die zu wiederholenden Reinigungsarbeiten nach festgelegten Zeitabständen die notwendig sind, um die Substanzerhaltung und die Sauberhaltung der Reinigungsobjekte zu erreichen.</w:t>
      </w:r>
    </w:p>
    <w:p w14:paraId="55E845FD" w14:textId="77777777" w:rsidR="00E5488F" w:rsidRDefault="00E5488F" w:rsidP="00F25378">
      <w:pPr>
        <w:overflowPunct w:val="0"/>
        <w:autoSpaceDE w:val="0"/>
        <w:autoSpaceDN w:val="0"/>
        <w:adjustRightInd w:val="0"/>
        <w:spacing w:after="0" w:line="240" w:lineRule="auto"/>
        <w:jc w:val="both"/>
        <w:textAlignment w:val="baseline"/>
        <w:rPr>
          <w:rFonts w:ascii="Verdana" w:hAnsi="Verdana"/>
          <w:b/>
          <w:bCs/>
          <w:sz w:val="20"/>
          <w:szCs w:val="20"/>
        </w:rPr>
      </w:pPr>
    </w:p>
    <w:p w14:paraId="4AD1E0D0" w14:textId="77777777" w:rsidR="00F25378" w:rsidRPr="00FF2F29" w:rsidRDefault="00FF2F29" w:rsidP="00F25378">
      <w:pPr>
        <w:overflowPunct w:val="0"/>
        <w:autoSpaceDE w:val="0"/>
        <w:autoSpaceDN w:val="0"/>
        <w:adjustRightInd w:val="0"/>
        <w:spacing w:after="0" w:line="240" w:lineRule="auto"/>
        <w:jc w:val="both"/>
        <w:textAlignment w:val="baseline"/>
        <w:rPr>
          <w:rFonts w:ascii="Verdana" w:hAnsi="Verdana"/>
          <w:b/>
          <w:bCs/>
          <w:sz w:val="20"/>
          <w:szCs w:val="20"/>
        </w:rPr>
      </w:pPr>
      <w:r w:rsidRPr="00FF2F29">
        <w:rPr>
          <w:rFonts w:ascii="Verdana" w:hAnsi="Verdana"/>
          <w:b/>
          <w:bCs/>
          <w:sz w:val="20"/>
          <w:szCs w:val="20"/>
        </w:rPr>
        <w:t>Pflegemaßnahmen für Fußböden mit nicht textilen Bodenbelägen</w:t>
      </w:r>
    </w:p>
    <w:p w14:paraId="70AA6699" w14:textId="77777777" w:rsidR="00FF2F29" w:rsidRDefault="00FF2F29"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Je nach Art (z. B. Linoleum-, PVC-, </w:t>
      </w:r>
      <w:r w:rsidR="00D96B99">
        <w:rPr>
          <w:rFonts w:ascii="Verdana" w:hAnsi="Verdana"/>
          <w:bCs/>
          <w:sz w:val="20"/>
          <w:szCs w:val="20"/>
        </w:rPr>
        <w:t>Elastomer Beläge</w:t>
      </w:r>
      <w:r>
        <w:rPr>
          <w:rFonts w:ascii="Verdana" w:hAnsi="Verdana"/>
          <w:bCs/>
          <w:sz w:val="20"/>
          <w:szCs w:val="20"/>
        </w:rPr>
        <w:t xml:space="preserve">, Holzoberflächen, Parkettböden), Beschaffenheit (z. B. Oberflächenvergütung, werksseitige Beschichtung) und Zustand (Abnutzungsgrad) der Oberflächen sind mit der Reinigung geeignete </w:t>
      </w:r>
      <w:proofErr w:type="spellStart"/>
      <w:r>
        <w:rPr>
          <w:rFonts w:ascii="Verdana" w:hAnsi="Verdana"/>
          <w:bCs/>
          <w:sz w:val="20"/>
          <w:szCs w:val="20"/>
        </w:rPr>
        <w:t>Einpflege</w:t>
      </w:r>
      <w:r>
        <w:rPr>
          <w:rFonts w:ascii="Verdana" w:hAnsi="Verdana"/>
          <w:bCs/>
          <w:sz w:val="20"/>
          <w:szCs w:val="20"/>
        </w:rPr>
        <w:softHyphen/>
        <w:t>maßnahmen</w:t>
      </w:r>
      <w:proofErr w:type="spellEnd"/>
      <w:r>
        <w:rPr>
          <w:rFonts w:ascii="Verdana" w:hAnsi="Verdana"/>
          <w:bCs/>
          <w:sz w:val="20"/>
          <w:szCs w:val="20"/>
        </w:rPr>
        <w:t xml:space="preserve"> zum Werterhalt durch den AN erforderlich. Es ist darauf zu achten, dass insbesondere </w:t>
      </w:r>
      <w:r>
        <w:rPr>
          <w:rFonts w:ascii="Verdana" w:hAnsi="Verdana"/>
          <w:bCs/>
          <w:sz w:val="20"/>
          <w:szCs w:val="20"/>
        </w:rPr>
        <w:lastRenderedPageBreak/>
        <w:t>Pflegefilme von Fußbodenbelägen in Ordnung gehalten werden, um einen ausreichenden Schutz der Bodenbeläge sicherzustellen.</w:t>
      </w:r>
    </w:p>
    <w:p w14:paraId="542EF005" w14:textId="77777777" w:rsidR="00317263" w:rsidRDefault="00317263" w:rsidP="00F25378">
      <w:pPr>
        <w:overflowPunct w:val="0"/>
        <w:autoSpaceDE w:val="0"/>
        <w:autoSpaceDN w:val="0"/>
        <w:adjustRightInd w:val="0"/>
        <w:spacing w:after="0" w:line="240" w:lineRule="auto"/>
        <w:jc w:val="both"/>
        <w:textAlignment w:val="baseline"/>
        <w:rPr>
          <w:rFonts w:ascii="Verdana" w:hAnsi="Verdana"/>
          <w:bCs/>
          <w:sz w:val="20"/>
          <w:szCs w:val="20"/>
        </w:rPr>
      </w:pPr>
    </w:p>
    <w:p w14:paraId="27BAD426" w14:textId="77777777" w:rsidR="00FF2F29" w:rsidRPr="00FF2F29" w:rsidRDefault="00FF2F29" w:rsidP="00F25378">
      <w:pPr>
        <w:overflowPunct w:val="0"/>
        <w:autoSpaceDE w:val="0"/>
        <w:autoSpaceDN w:val="0"/>
        <w:adjustRightInd w:val="0"/>
        <w:spacing w:after="0" w:line="240" w:lineRule="auto"/>
        <w:jc w:val="both"/>
        <w:textAlignment w:val="baseline"/>
        <w:rPr>
          <w:rFonts w:ascii="Verdana" w:hAnsi="Verdana"/>
          <w:b/>
          <w:bCs/>
          <w:sz w:val="20"/>
          <w:szCs w:val="20"/>
        </w:rPr>
      </w:pPr>
      <w:r w:rsidRPr="00FF2F29">
        <w:rPr>
          <w:rFonts w:ascii="Verdana" w:hAnsi="Verdana"/>
          <w:b/>
          <w:bCs/>
          <w:sz w:val="20"/>
          <w:szCs w:val="20"/>
        </w:rPr>
        <w:t>Fleckentfernung an Fußböden mit textilen Bodenbelägen</w:t>
      </w:r>
    </w:p>
    <w:p w14:paraId="45697199" w14:textId="77777777" w:rsidR="00FF2F29" w:rsidRDefault="00FF2F29"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Je nach Art, Beschaffenheit und Zustand der Oberflächen sowie Art der Verschmutzung sind durch den AN im Bedarfsfalle vorhandene Flecken (Beispiele: Kaffeeflecken, Getränkereste, Reinigungsmittelrückstände) zu entfernen. Es ist darauf zu achten, dass die Fleckentfernung zeitnah durchgeführt wird.</w:t>
      </w:r>
    </w:p>
    <w:p w14:paraId="7937D278" w14:textId="77777777" w:rsidR="00FF2F29" w:rsidRDefault="00FF2F29" w:rsidP="00F25378">
      <w:pPr>
        <w:overflowPunct w:val="0"/>
        <w:autoSpaceDE w:val="0"/>
        <w:autoSpaceDN w:val="0"/>
        <w:adjustRightInd w:val="0"/>
        <w:spacing w:after="0" w:line="240" w:lineRule="auto"/>
        <w:jc w:val="both"/>
        <w:textAlignment w:val="baseline"/>
        <w:rPr>
          <w:rFonts w:ascii="Verdana" w:hAnsi="Verdana"/>
          <w:bCs/>
          <w:sz w:val="20"/>
          <w:szCs w:val="20"/>
        </w:rPr>
      </w:pPr>
    </w:p>
    <w:p w14:paraId="6D924844" w14:textId="77777777" w:rsidR="00FF2F29" w:rsidRPr="004F7D97" w:rsidRDefault="004F7D97" w:rsidP="00F25378">
      <w:pPr>
        <w:overflowPunct w:val="0"/>
        <w:autoSpaceDE w:val="0"/>
        <w:autoSpaceDN w:val="0"/>
        <w:adjustRightInd w:val="0"/>
        <w:spacing w:after="0" w:line="240" w:lineRule="auto"/>
        <w:jc w:val="both"/>
        <w:textAlignment w:val="baseline"/>
        <w:rPr>
          <w:rFonts w:ascii="Verdana" w:hAnsi="Verdana"/>
          <w:b/>
          <w:bCs/>
          <w:sz w:val="20"/>
          <w:szCs w:val="20"/>
        </w:rPr>
      </w:pPr>
      <w:r w:rsidRPr="004F7D97">
        <w:rPr>
          <w:rFonts w:ascii="Verdana" w:hAnsi="Verdana"/>
          <w:b/>
          <w:bCs/>
          <w:sz w:val="20"/>
          <w:szCs w:val="20"/>
        </w:rPr>
        <w:t>Grundreinigung</w:t>
      </w:r>
    </w:p>
    <w:p w14:paraId="1FEB5084" w14:textId="77777777" w:rsidR="0066028C" w:rsidRDefault="004F7D97"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Es werden haftende Verschmutzungen und/oder abgenutzte Pflegefilme oder andere Rückstände, die das Aussehen der Oberfläche beeinträchtigen, entfernt. Eine Grund</w:t>
      </w:r>
      <w:r>
        <w:rPr>
          <w:rFonts w:ascii="Verdana" w:hAnsi="Verdana"/>
          <w:bCs/>
          <w:sz w:val="20"/>
          <w:szCs w:val="20"/>
        </w:rPr>
        <w:softHyphen/>
        <w:t>reinigung wird im Allgemeinen nur in größeren Zeitabständen durchgeführt. Die Oberflächen sollen als Ziel frei von haftenden Verschmutzungen bzw. abgenutzten Pflegefilmen oder anderen Rückständen sein; weiterhin sollen Oberflächen schlieren- und fleckenfrei sein, soweit dies nach dem</w:t>
      </w:r>
      <w:r w:rsidR="00D5180B">
        <w:rPr>
          <w:rFonts w:ascii="Verdana" w:hAnsi="Verdana"/>
          <w:bCs/>
          <w:sz w:val="20"/>
          <w:szCs w:val="20"/>
        </w:rPr>
        <w:t xml:space="preserve"> Stand der Technik möglich ist.</w:t>
      </w:r>
    </w:p>
    <w:p w14:paraId="217C9C84" w14:textId="77777777" w:rsidR="00BC29B4" w:rsidRDefault="00BC29B4" w:rsidP="00F25378">
      <w:pPr>
        <w:overflowPunct w:val="0"/>
        <w:autoSpaceDE w:val="0"/>
        <w:autoSpaceDN w:val="0"/>
        <w:adjustRightInd w:val="0"/>
        <w:spacing w:after="0" w:line="240" w:lineRule="auto"/>
        <w:jc w:val="both"/>
        <w:textAlignment w:val="baseline"/>
        <w:rPr>
          <w:rFonts w:ascii="Verdana" w:hAnsi="Verdana"/>
          <w:b/>
          <w:bCs/>
          <w:sz w:val="20"/>
          <w:szCs w:val="20"/>
        </w:rPr>
      </w:pPr>
    </w:p>
    <w:p w14:paraId="448D2F26" w14:textId="77777777" w:rsidR="004F7D97" w:rsidRPr="004F7D97" w:rsidRDefault="004F7D97" w:rsidP="00F25378">
      <w:pPr>
        <w:overflowPunct w:val="0"/>
        <w:autoSpaceDE w:val="0"/>
        <w:autoSpaceDN w:val="0"/>
        <w:adjustRightInd w:val="0"/>
        <w:spacing w:after="0" w:line="240" w:lineRule="auto"/>
        <w:jc w:val="both"/>
        <w:textAlignment w:val="baseline"/>
        <w:rPr>
          <w:rFonts w:ascii="Verdana" w:hAnsi="Verdana"/>
          <w:b/>
          <w:bCs/>
          <w:sz w:val="20"/>
          <w:szCs w:val="20"/>
        </w:rPr>
      </w:pPr>
      <w:r w:rsidRPr="004F7D97">
        <w:rPr>
          <w:rFonts w:ascii="Verdana" w:hAnsi="Verdana"/>
          <w:b/>
          <w:bCs/>
          <w:sz w:val="20"/>
          <w:szCs w:val="20"/>
        </w:rPr>
        <w:t>Einpflege/Grundpflege</w:t>
      </w:r>
    </w:p>
    <w:p w14:paraId="77568B4F" w14:textId="77777777" w:rsidR="004F7D97" w:rsidRDefault="004F7D97"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Bei der Ein- und Grundpflege werden Pflegefilme auf Oberflächen gebracht, die </w:t>
      </w:r>
      <w:r w:rsidR="00934075">
        <w:rPr>
          <w:rFonts w:ascii="Verdana" w:hAnsi="Verdana"/>
          <w:bCs/>
          <w:sz w:val="20"/>
          <w:szCs w:val="20"/>
        </w:rPr>
        <w:t>diese vor mechanischere Beanspruchung</w:t>
      </w:r>
      <w:r>
        <w:rPr>
          <w:rFonts w:ascii="Verdana" w:hAnsi="Verdana"/>
          <w:bCs/>
          <w:sz w:val="20"/>
          <w:szCs w:val="20"/>
        </w:rPr>
        <w:t xml:space="preserve"> schützen (Werterhaltung) und die nachfolgende Unter</w:t>
      </w:r>
      <w:r>
        <w:rPr>
          <w:rFonts w:ascii="Verdana" w:hAnsi="Verdana"/>
          <w:bCs/>
          <w:sz w:val="20"/>
          <w:szCs w:val="20"/>
        </w:rPr>
        <w:softHyphen/>
        <w:t>haltsreinigung erleichtern. Die Ein- und Grundpflege setzt eine Grundreinigung voraus. Eine einheitliche Optik des Pflegefilms, keine unerwünschten Nachteile bezüglich Optik und Trittsicherheit des Pflegefilms bei der Nutzung</w:t>
      </w:r>
      <w:r w:rsidR="005424CE">
        <w:rPr>
          <w:rFonts w:ascii="Verdana" w:hAnsi="Verdana"/>
          <w:bCs/>
          <w:sz w:val="20"/>
          <w:szCs w:val="20"/>
        </w:rPr>
        <w:t xml:space="preserve"> sind die Ziele einer Ein-</w:t>
      </w:r>
      <w:r>
        <w:rPr>
          <w:rFonts w:ascii="Verdana" w:hAnsi="Verdana"/>
          <w:bCs/>
          <w:sz w:val="20"/>
          <w:szCs w:val="20"/>
        </w:rPr>
        <w:t>/Grundpflege.</w:t>
      </w:r>
    </w:p>
    <w:p w14:paraId="4E2B52FB" w14:textId="77777777" w:rsidR="00D5180B" w:rsidRDefault="00D5180B" w:rsidP="00F25378">
      <w:pPr>
        <w:overflowPunct w:val="0"/>
        <w:autoSpaceDE w:val="0"/>
        <w:autoSpaceDN w:val="0"/>
        <w:adjustRightInd w:val="0"/>
        <w:spacing w:after="0" w:line="240" w:lineRule="auto"/>
        <w:jc w:val="both"/>
        <w:textAlignment w:val="baseline"/>
        <w:rPr>
          <w:rFonts w:ascii="Verdana" w:hAnsi="Verdana"/>
          <w:b/>
          <w:bCs/>
          <w:sz w:val="20"/>
          <w:szCs w:val="20"/>
        </w:rPr>
      </w:pPr>
    </w:p>
    <w:p w14:paraId="6F1B35A2" w14:textId="77777777" w:rsidR="00936306" w:rsidRPr="00936306" w:rsidRDefault="00936306" w:rsidP="00F25378">
      <w:pPr>
        <w:overflowPunct w:val="0"/>
        <w:autoSpaceDE w:val="0"/>
        <w:autoSpaceDN w:val="0"/>
        <w:adjustRightInd w:val="0"/>
        <w:spacing w:after="0" w:line="240" w:lineRule="auto"/>
        <w:jc w:val="both"/>
        <w:textAlignment w:val="baseline"/>
        <w:rPr>
          <w:rFonts w:ascii="Verdana" w:hAnsi="Verdana"/>
          <w:b/>
          <w:bCs/>
          <w:sz w:val="20"/>
          <w:szCs w:val="20"/>
        </w:rPr>
      </w:pPr>
      <w:r w:rsidRPr="00936306">
        <w:rPr>
          <w:rFonts w:ascii="Verdana" w:hAnsi="Verdana"/>
          <w:b/>
          <w:bCs/>
          <w:sz w:val="20"/>
          <w:szCs w:val="20"/>
        </w:rPr>
        <w:t>Sonderreinigung</w:t>
      </w:r>
    </w:p>
    <w:p w14:paraId="01E56883" w14:textId="77777777" w:rsidR="00936306"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Reinigungen, die über den Rahmen der Unterhalts- und Grundreinigung hinausgehen.</w:t>
      </w:r>
    </w:p>
    <w:p w14:paraId="58E7295A" w14:textId="77777777" w:rsidR="00936306"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p>
    <w:p w14:paraId="372A51A4" w14:textId="77777777" w:rsidR="00936306" w:rsidRPr="00936306" w:rsidRDefault="00936306" w:rsidP="00F25378">
      <w:pPr>
        <w:overflowPunct w:val="0"/>
        <w:autoSpaceDE w:val="0"/>
        <w:autoSpaceDN w:val="0"/>
        <w:adjustRightInd w:val="0"/>
        <w:spacing w:after="0" w:line="240" w:lineRule="auto"/>
        <w:jc w:val="both"/>
        <w:textAlignment w:val="baseline"/>
        <w:rPr>
          <w:rFonts w:ascii="Verdana" w:hAnsi="Verdana"/>
          <w:b/>
          <w:bCs/>
          <w:sz w:val="20"/>
          <w:szCs w:val="20"/>
        </w:rPr>
      </w:pPr>
      <w:r w:rsidRPr="00936306">
        <w:rPr>
          <w:rFonts w:ascii="Verdana" w:hAnsi="Verdana"/>
          <w:b/>
          <w:bCs/>
          <w:sz w:val="20"/>
          <w:szCs w:val="20"/>
        </w:rPr>
        <w:t>Bauschlussreinigung</w:t>
      </w:r>
    </w:p>
    <w:p w14:paraId="6D8AD94A" w14:textId="77777777" w:rsidR="00936306"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Die Bauschlussreinigung ist identisch mit den in der Praxis geläufigen Begriffen „Baufeinreinigung“ und „Erstreinigung“. Sie findet nach der Fertigstellung von Neubau-, Umbau- oder nach größeren und umfangreicheren Renovierungsarbeiten statt. Ziel der Reinigung ist, dass sämtliche Oberflächen frei von Handwerkerschmutz (Mörtel-, Gips-, Lackspritzer, etc.) sowie von Schutzfolien und Etiketten sind; außerdem sind die Oberflächen staub-, wischspuren- und </w:t>
      </w:r>
      <w:r w:rsidR="002E4AAE">
        <w:rPr>
          <w:rFonts w:ascii="Verdana" w:hAnsi="Verdana"/>
          <w:bCs/>
          <w:sz w:val="20"/>
          <w:szCs w:val="20"/>
        </w:rPr>
        <w:t>schlieren frei</w:t>
      </w:r>
      <w:r>
        <w:rPr>
          <w:rFonts w:ascii="Verdana" w:hAnsi="Verdana"/>
          <w:bCs/>
          <w:sz w:val="20"/>
          <w:szCs w:val="20"/>
        </w:rPr>
        <w:t>.</w:t>
      </w:r>
    </w:p>
    <w:p w14:paraId="02BEEE7D" w14:textId="77777777" w:rsidR="00936306"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p>
    <w:p w14:paraId="71CFD599" w14:textId="77777777" w:rsidR="00936306" w:rsidRPr="00936306" w:rsidRDefault="00936306" w:rsidP="00F25378">
      <w:pPr>
        <w:overflowPunct w:val="0"/>
        <w:autoSpaceDE w:val="0"/>
        <w:autoSpaceDN w:val="0"/>
        <w:adjustRightInd w:val="0"/>
        <w:spacing w:after="0" w:line="240" w:lineRule="auto"/>
        <w:jc w:val="both"/>
        <w:textAlignment w:val="baseline"/>
        <w:rPr>
          <w:rFonts w:ascii="Verdana" w:hAnsi="Verdana"/>
          <w:b/>
          <w:bCs/>
          <w:sz w:val="20"/>
          <w:szCs w:val="20"/>
        </w:rPr>
      </w:pPr>
      <w:r w:rsidRPr="00936306">
        <w:rPr>
          <w:rFonts w:ascii="Verdana" w:hAnsi="Verdana"/>
          <w:b/>
          <w:bCs/>
          <w:sz w:val="20"/>
          <w:szCs w:val="20"/>
        </w:rPr>
        <w:t xml:space="preserve">Entfernen von Spinn- und Staubfäden an den Wänden und Decken inkl. </w:t>
      </w:r>
      <w:r w:rsidR="007C5325">
        <w:rPr>
          <w:rFonts w:ascii="Verdana" w:hAnsi="Verdana"/>
          <w:b/>
          <w:bCs/>
          <w:sz w:val="20"/>
          <w:szCs w:val="20"/>
        </w:rPr>
        <w:t xml:space="preserve">Wand- und </w:t>
      </w:r>
      <w:r w:rsidRPr="00936306">
        <w:rPr>
          <w:rFonts w:ascii="Verdana" w:hAnsi="Verdana"/>
          <w:b/>
          <w:bCs/>
          <w:sz w:val="20"/>
          <w:szCs w:val="20"/>
        </w:rPr>
        <w:t>Deckenlampen</w:t>
      </w:r>
    </w:p>
    <w:p w14:paraId="4D424485" w14:textId="77777777" w:rsidR="00936306"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Der AN hat dafür zu sorgen, dass die Flächen frei von Spinn- und Staubfäden sind.</w:t>
      </w:r>
    </w:p>
    <w:p w14:paraId="024B8F7E" w14:textId="77777777" w:rsidR="00936306"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p>
    <w:p w14:paraId="27CC7AD7" w14:textId="77777777" w:rsidR="00936306" w:rsidRPr="00936306" w:rsidRDefault="00936306" w:rsidP="00F25378">
      <w:pPr>
        <w:overflowPunct w:val="0"/>
        <w:autoSpaceDE w:val="0"/>
        <w:autoSpaceDN w:val="0"/>
        <w:adjustRightInd w:val="0"/>
        <w:spacing w:after="0" w:line="240" w:lineRule="auto"/>
        <w:jc w:val="both"/>
        <w:textAlignment w:val="baseline"/>
        <w:rPr>
          <w:rFonts w:ascii="Verdana" w:hAnsi="Verdana"/>
          <w:b/>
          <w:bCs/>
          <w:sz w:val="20"/>
          <w:szCs w:val="20"/>
        </w:rPr>
      </w:pPr>
      <w:r w:rsidRPr="00936306">
        <w:rPr>
          <w:rFonts w:ascii="Verdana" w:hAnsi="Verdana"/>
          <w:b/>
          <w:bCs/>
          <w:sz w:val="20"/>
          <w:szCs w:val="20"/>
        </w:rPr>
        <w:t>Seifen- und Papierspender auffüllen</w:t>
      </w:r>
    </w:p>
    <w:p w14:paraId="6A914812" w14:textId="77777777" w:rsidR="00936306"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Der An hat in den vorgegebenen Prüfungsintervallen die Seifen- und Papierspender aufzufüllen. Das Material hierzu stellt der AG. Nach Befüllung hat der AN die Spender von außen zu reinigen.</w:t>
      </w:r>
    </w:p>
    <w:p w14:paraId="6286D3B2" w14:textId="77777777" w:rsidR="00E5488F" w:rsidRDefault="00E5488F" w:rsidP="00F25378">
      <w:pPr>
        <w:overflowPunct w:val="0"/>
        <w:autoSpaceDE w:val="0"/>
        <w:autoSpaceDN w:val="0"/>
        <w:adjustRightInd w:val="0"/>
        <w:spacing w:after="0" w:line="240" w:lineRule="auto"/>
        <w:jc w:val="both"/>
        <w:textAlignment w:val="baseline"/>
        <w:rPr>
          <w:rFonts w:ascii="Verdana" w:hAnsi="Verdana"/>
          <w:b/>
          <w:bCs/>
          <w:sz w:val="20"/>
          <w:szCs w:val="20"/>
        </w:rPr>
      </w:pPr>
    </w:p>
    <w:p w14:paraId="697448DA" w14:textId="77777777" w:rsidR="00936306" w:rsidRPr="00936306" w:rsidRDefault="00936306" w:rsidP="00F25378">
      <w:pPr>
        <w:overflowPunct w:val="0"/>
        <w:autoSpaceDE w:val="0"/>
        <w:autoSpaceDN w:val="0"/>
        <w:adjustRightInd w:val="0"/>
        <w:spacing w:after="0" w:line="240" w:lineRule="auto"/>
        <w:jc w:val="both"/>
        <w:textAlignment w:val="baseline"/>
        <w:rPr>
          <w:rFonts w:ascii="Verdana" w:hAnsi="Verdana"/>
          <w:b/>
          <w:bCs/>
          <w:sz w:val="20"/>
          <w:szCs w:val="20"/>
        </w:rPr>
      </w:pPr>
      <w:r w:rsidRPr="00936306">
        <w:rPr>
          <w:rFonts w:ascii="Verdana" w:hAnsi="Verdana"/>
          <w:b/>
          <w:bCs/>
          <w:sz w:val="20"/>
          <w:szCs w:val="20"/>
        </w:rPr>
        <w:t>Entfernen von Griffspuren an Türen, Türrahmen, Glasflächen in Türen, etc.</w:t>
      </w:r>
    </w:p>
    <w:p w14:paraId="2D1BB055" w14:textId="77777777" w:rsidR="00936306"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Der AN hat in den vorgegebenen Prüfungsintervallen sämtliche Griffspuren zu entfernen. Griffspuren sind Verunreinigungen, die durch die tägliche sachgemäße und unsachge</w:t>
      </w:r>
      <w:r w:rsidR="005424CE">
        <w:rPr>
          <w:rFonts w:ascii="Verdana" w:hAnsi="Verdana"/>
          <w:bCs/>
          <w:sz w:val="20"/>
          <w:szCs w:val="20"/>
        </w:rPr>
        <w:softHyphen/>
      </w:r>
      <w:r>
        <w:rPr>
          <w:rFonts w:ascii="Verdana" w:hAnsi="Verdana"/>
          <w:bCs/>
          <w:sz w:val="20"/>
          <w:szCs w:val="20"/>
        </w:rPr>
        <w:t>mäße Nutzung des zu reinigenden Gegenstandes hervorgerufen werden.</w:t>
      </w:r>
    </w:p>
    <w:p w14:paraId="1A487E41" w14:textId="77777777" w:rsidR="00317263"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Beispiele: Fingerabdrücke, Eisflecken, Getränkereste, etc.</w:t>
      </w:r>
    </w:p>
    <w:p w14:paraId="6A204121" w14:textId="77777777" w:rsidR="00317263" w:rsidRDefault="00317263" w:rsidP="00F25378">
      <w:pPr>
        <w:overflowPunct w:val="0"/>
        <w:autoSpaceDE w:val="0"/>
        <w:autoSpaceDN w:val="0"/>
        <w:adjustRightInd w:val="0"/>
        <w:spacing w:after="0" w:line="240" w:lineRule="auto"/>
        <w:jc w:val="both"/>
        <w:textAlignment w:val="baseline"/>
        <w:rPr>
          <w:rFonts w:ascii="Verdana" w:hAnsi="Verdana"/>
          <w:bCs/>
          <w:sz w:val="20"/>
          <w:szCs w:val="20"/>
        </w:rPr>
      </w:pPr>
    </w:p>
    <w:p w14:paraId="726F6DB2" w14:textId="77777777" w:rsidR="00936306" w:rsidRPr="006A054A" w:rsidRDefault="006A054A" w:rsidP="00F25378">
      <w:pPr>
        <w:overflowPunct w:val="0"/>
        <w:autoSpaceDE w:val="0"/>
        <w:autoSpaceDN w:val="0"/>
        <w:adjustRightInd w:val="0"/>
        <w:spacing w:after="0" w:line="240" w:lineRule="auto"/>
        <w:jc w:val="both"/>
        <w:textAlignment w:val="baseline"/>
        <w:rPr>
          <w:rFonts w:ascii="Verdana" w:hAnsi="Verdana"/>
          <w:b/>
          <w:bCs/>
          <w:sz w:val="20"/>
          <w:szCs w:val="20"/>
        </w:rPr>
      </w:pPr>
      <w:r w:rsidRPr="006A054A">
        <w:rPr>
          <w:rFonts w:ascii="Verdana" w:hAnsi="Verdana"/>
          <w:b/>
          <w:bCs/>
          <w:sz w:val="20"/>
          <w:szCs w:val="20"/>
        </w:rPr>
        <w:t>Fenster und Türen verschließen, Licht ausschalten</w:t>
      </w:r>
    </w:p>
    <w:p w14:paraId="37D03648" w14:textId="77777777" w:rsidR="006A054A" w:rsidRDefault="006A054A"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Der AN hat sein Personal entsprechend anzuhalten, dass beim Verlassen der zu reinigenden Räume die Fenster geschlossen und die Beleuchtung auszuschalten sind. Die Türen der Büros, Abstellräume, etc. sind beim Verlassen grundsätzlich abzuschließen.</w:t>
      </w:r>
    </w:p>
    <w:p w14:paraId="49BF424B" w14:textId="77777777" w:rsidR="006A054A" w:rsidRDefault="006A054A" w:rsidP="00F25378">
      <w:pPr>
        <w:overflowPunct w:val="0"/>
        <w:autoSpaceDE w:val="0"/>
        <w:autoSpaceDN w:val="0"/>
        <w:adjustRightInd w:val="0"/>
        <w:spacing w:after="0" w:line="240" w:lineRule="auto"/>
        <w:jc w:val="both"/>
        <w:textAlignment w:val="baseline"/>
        <w:rPr>
          <w:rFonts w:ascii="Verdana" w:hAnsi="Verdana"/>
          <w:bCs/>
          <w:sz w:val="20"/>
          <w:szCs w:val="20"/>
        </w:rPr>
      </w:pPr>
    </w:p>
    <w:p w14:paraId="495F24CA" w14:textId="77777777" w:rsidR="00543569" w:rsidRDefault="00543569" w:rsidP="00F25378">
      <w:pPr>
        <w:overflowPunct w:val="0"/>
        <w:autoSpaceDE w:val="0"/>
        <w:autoSpaceDN w:val="0"/>
        <w:adjustRightInd w:val="0"/>
        <w:spacing w:after="0" w:line="240" w:lineRule="auto"/>
        <w:jc w:val="both"/>
        <w:textAlignment w:val="baseline"/>
        <w:rPr>
          <w:rFonts w:ascii="Verdana" w:hAnsi="Verdana"/>
          <w:b/>
          <w:bCs/>
          <w:sz w:val="20"/>
          <w:szCs w:val="20"/>
        </w:rPr>
      </w:pPr>
    </w:p>
    <w:p w14:paraId="621348A6" w14:textId="77777777" w:rsidR="006A054A" w:rsidRPr="006A054A" w:rsidRDefault="006A054A" w:rsidP="00F25378">
      <w:pPr>
        <w:overflowPunct w:val="0"/>
        <w:autoSpaceDE w:val="0"/>
        <w:autoSpaceDN w:val="0"/>
        <w:adjustRightInd w:val="0"/>
        <w:spacing w:after="0" w:line="240" w:lineRule="auto"/>
        <w:jc w:val="both"/>
        <w:textAlignment w:val="baseline"/>
        <w:rPr>
          <w:rFonts w:ascii="Verdana" w:hAnsi="Verdana"/>
          <w:b/>
          <w:bCs/>
          <w:sz w:val="20"/>
          <w:szCs w:val="20"/>
        </w:rPr>
      </w:pPr>
      <w:r w:rsidRPr="006A054A">
        <w:rPr>
          <w:rFonts w:ascii="Verdana" w:hAnsi="Verdana"/>
          <w:b/>
          <w:bCs/>
          <w:sz w:val="20"/>
          <w:szCs w:val="20"/>
        </w:rPr>
        <w:lastRenderedPageBreak/>
        <w:t>Alle Stühle sind ausgerichtet an die Tische gestellt</w:t>
      </w:r>
    </w:p>
    <w:p w14:paraId="18D6FE65" w14:textId="77777777" w:rsidR="006A054A" w:rsidRDefault="006A054A"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Durch den AN sind sämtliche Stühle ausgerichtet vor bzw. auf die Tische zu stellen. Ziel ist eine gleichmäßige und ansprechende Optik des Raumes.</w:t>
      </w:r>
    </w:p>
    <w:p w14:paraId="0AEA265C" w14:textId="77777777" w:rsidR="00F039AD" w:rsidRDefault="00F039AD" w:rsidP="00F25378">
      <w:pPr>
        <w:overflowPunct w:val="0"/>
        <w:autoSpaceDE w:val="0"/>
        <w:autoSpaceDN w:val="0"/>
        <w:adjustRightInd w:val="0"/>
        <w:spacing w:after="0" w:line="240" w:lineRule="auto"/>
        <w:jc w:val="both"/>
        <w:textAlignment w:val="baseline"/>
        <w:rPr>
          <w:rFonts w:ascii="Verdana" w:hAnsi="Verdana"/>
          <w:b/>
          <w:bCs/>
          <w:sz w:val="20"/>
          <w:szCs w:val="20"/>
        </w:rPr>
      </w:pPr>
    </w:p>
    <w:p w14:paraId="53CE5DB4" w14:textId="77777777" w:rsidR="006A054A" w:rsidRPr="006A054A" w:rsidRDefault="006A054A" w:rsidP="00F25378">
      <w:pPr>
        <w:overflowPunct w:val="0"/>
        <w:autoSpaceDE w:val="0"/>
        <w:autoSpaceDN w:val="0"/>
        <w:adjustRightInd w:val="0"/>
        <w:spacing w:after="0" w:line="240" w:lineRule="auto"/>
        <w:jc w:val="both"/>
        <w:textAlignment w:val="baseline"/>
        <w:rPr>
          <w:rFonts w:ascii="Verdana" w:hAnsi="Verdana"/>
          <w:b/>
          <w:bCs/>
          <w:sz w:val="20"/>
          <w:szCs w:val="20"/>
        </w:rPr>
      </w:pPr>
      <w:r w:rsidRPr="006A054A">
        <w:rPr>
          <w:rFonts w:ascii="Verdana" w:hAnsi="Verdana"/>
          <w:b/>
          <w:bCs/>
          <w:sz w:val="20"/>
          <w:szCs w:val="20"/>
        </w:rPr>
        <w:t>Alle Sitzgruppen sind ausgerichtet</w:t>
      </w:r>
    </w:p>
    <w:p w14:paraId="2EEDAAC4" w14:textId="77777777" w:rsidR="006A054A" w:rsidRDefault="006A054A"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Durch den AN sind sämtliche Sitzgruppen auszurichten. Ziel ist eine gleichmäßige und ansprechende Optik des Raumes.</w:t>
      </w:r>
    </w:p>
    <w:p w14:paraId="6EBCFC04" w14:textId="77777777" w:rsidR="006A054A" w:rsidRDefault="006A054A" w:rsidP="00F25378">
      <w:pPr>
        <w:overflowPunct w:val="0"/>
        <w:autoSpaceDE w:val="0"/>
        <w:autoSpaceDN w:val="0"/>
        <w:adjustRightInd w:val="0"/>
        <w:spacing w:after="0" w:line="240" w:lineRule="auto"/>
        <w:jc w:val="both"/>
        <w:textAlignment w:val="baseline"/>
        <w:rPr>
          <w:rFonts w:ascii="Verdana" w:hAnsi="Verdana"/>
          <w:bCs/>
          <w:sz w:val="20"/>
          <w:szCs w:val="20"/>
        </w:rPr>
      </w:pPr>
    </w:p>
    <w:p w14:paraId="631D04FC" w14:textId="77777777" w:rsidR="006A054A" w:rsidRPr="006A054A" w:rsidRDefault="006A054A" w:rsidP="00F25378">
      <w:pPr>
        <w:overflowPunct w:val="0"/>
        <w:autoSpaceDE w:val="0"/>
        <w:autoSpaceDN w:val="0"/>
        <w:adjustRightInd w:val="0"/>
        <w:spacing w:after="0" w:line="240" w:lineRule="auto"/>
        <w:jc w:val="both"/>
        <w:textAlignment w:val="baseline"/>
        <w:rPr>
          <w:rFonts w:ascii="Verdana" w:hAnsi="Verdana"/>
          <w:b/>
          <w:bCs/>
          <w:sz w:val="20"/>
          <w:szCs w:val="20"/>
        </w:rPr>
      </w:pPr>
      <w:r w:rsidRPr="006A054A">
        <w:rPr>
          <w:rFonts w:ascii="Verdana" w:hAnsi="Verdana"/>
          <w:b/>
          <w:bCs/>
          <w:sz w:val="20"/>
          <w:szCs w:val="20"/>
        </w:rPr>
        <w:t>Bodeneinläufe sind frei von Geruchsbelästigungen</w:t>
      </w:r>
    </w:p>
    <w:p w14:paraId="6B552829" w14:textId="77777777" w:rsidR="00BC29B4" w:rsidRPr="00F039AD" w:rsidRDefault="006A054A"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Um Geruchsbelästigungen zu vermeiden, sin durch den AN sämtliche Bodeneinläufe so zu durchspülen, dass keine Gerüche entstehen können.</w:t>
      </w:r>
    </w:p>
    <w:p w14:paraId="3CF2AD52" w14:textId="77777777" w:rsidR="0066028C" w:rsidRDefault="0066028C" w:rsidP="00F25378">
      <w:pPr>
        <w:overflowPunct w:val="0"/>
        <w:autoSpaceDE w:val="0"/>
        <w:autoSpaceDN w:val="0"/>
        <w:adjustRightInd w:val="0"/>
        <w:spacing w:after="0" w:line="240" w:lineRule="auto"/>
        <w:jc w:val="both"/>
        <w:textAlignment w:val="baseline"/>
        <w:rPr>
          <w:rFonts w:ascii="Verdana" w:hAnsi="Verdana"/>
          <w:b/>
          <w:bCs/>
          <w:sz w:val="20"/>
          <w:szCs w:val="20"/>
        </w:rPr>
      </w:pPr>
    </w:p>
    <w:p w14:paraId="44F00984" w14:textId="77777777" w:rsidR="00270F93" w:rsidRPr="00A32390" w:rsidRDefault="005424CE" w:rsidP="00F25378">
      <w:pPr>
        <w:overflowPunct w:val="0"/>
        <w:autoSpaceDE w:val="0"/>
        <w:autoSpaceDN w:val="0"/>
        <w:adjustRightInd w:val="0"/>
        <w:spacing w:after="0" w:line="240" w:lineRule="auto"/>
        <w:jc w:val="both"/>
        <w:textAlignment w:val="baseline"/>
        <w:rPr>
          <w:rFonts w:ascii="Verdana" w:hAnsi="Verdana"/>
          <w:b/>
          <w:bCs/>
          <w:sz w:val="20"/>
          <w:szCs w:val="20"/>
        </w:rPr>
      </w:pPr>
      <w:r>
        <w:rPr>
          <w:rFonts w:ascii="Verdana" w:hAnsi="Verdana"/>
          <w:b/>
          <w:bCs/>
          <w:sz w:val="20"/>
          <w:szCs w:val="20"/>
        </w:rPr>
        <w:t>5.3.2</w:t>
      </w:r>
      <w:r w:rsidR="00A32390" w:rsidRPr="00A32390">
        <w:rPr>
          <w:rFonts w:ascii="Verdana" w:hAnsi="Verdana"/>
          <w:b/>
          <w:bCs/>
          <w:sz w:val="20"/>
          <w:szCs w:val="20"/>
        </w:rPr>
        <w:t xml:space="preserve"> Unterhaltsreinigung</w:t>
      </w:r>
    </w:p>
    <w:p w14:paraId="47A9E7EA" w14:textId="77777777" w:rsidR="00A32390" w:rsidRDefault="00A32390" w:rsidP="00F25378">
      <w:pPr>
        <w:overflowPunct w:val="0"/>
        <w:autoSpaceDE w:val="0"/>
        <w:autoSpaceDN w:val="0"/>
        <w:adjustRightInd w:val="0"/>
        <w:spacing w:after="0" w:line="240" w:lineRule="auto"/>
        <w:jc w:val="both"/>
        <w:textAlignment w:val="baseline"/>
        <w:rPr>
          <w:rFonts w:ascii="Verdana" w:hAnsi="Verdana"/>
          <w:bCs/>
          <w:sz w:val="20"/>
          <w:szCs w:val="20"/>
        </w:rPr>
      </w:pPr>
    </w:p>
    <w:p w14:paraId="5C32E97A" w14:textId="77777777" w:rsidR="00D86138" w:rsidRDefault="00D86138"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Die im Rahmen der Unterhaltsreinigung zu erbringenden Leistungen ergeben sich aus diesem Leistungsverzeichnis und dessen Anlagen.</w:t>
      </w:r>
    </w:p>
    <w:p w14:paraId="2833D59F" w14:textId="77777777" w:rsidR="004F6BDD" w:rsidRDefault="004F6BDD" w:rsidP="00F25378">
      <w:pPr>
        <w:overflowPunct w:val="0"/>
        <w:autoSpaceDE w:val="0"/>
        <w:autoSpaceDN w:val="0"/>
        <w:adjustRightInd w:val="0"/>
        <w:spacing w:after="0" w:line="240" w:lineRule="auto"/>
        <w:jc w:val="both"/>
        <w:textAlignment w:val="baseline"/>
        <w:rPr>
          <w:rFonts w:ascii="Verdana" w:hAnsi="Arial" w:cs="Arial"/>
          <w:sz w:val="20"/>
          <w:szCs w:val="20"/>
        </w:rPr>
      </w:pPr>
    </w:p>
    <w:p w14:paraId="6797089B" w14:textId="77777777" w:rsidR="004F6BDD" w:rsidRDefault="004F6BDD" w:rsidP="00F25378">
      <w:pPr>
        <w:overflowPunct w:val="0"/>
        <w:autoSpaceDE w:val="0"/>
        <w:autoSpaceDN w:val="0"/>
        <w:adjustRightInd w:val="0"/>
        <w:spacing w:after="0" w:line="240" w:lineRule="auto"/>
        <w:jc w:val="both"/>
        <w:textAlignment w:val="baseline"/>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Anlag</w:t>
      </w:r>
      <w:r w:rsidR="0066028C">
        <w:rPr>
          <w:rFonts w:ascii="Verdana" w:hAnsi="Arial" w:cs="Arial"/>
          <w:sz w:val="20"/>
          <w:szCs w:val="20"/>
        </w:rPr>
        <w:t>e Leistungsverzeichnis Asylunterk</w:t>
      </w:r>
      <w:r w:rsidR="0066028C">
        <w:rPr>
          <w:rFonts w:ascii="Verdana" w:hAnsi="Arial" w:cs="Arial"/>
          <w:sz w:val="20"/>
          <w:szCs w:val="20"/>
        </w:rPr>
        <w:t>ü</w:t>
      </w:r>
      <w:r w:rsidR="0066028C">
        <w:rPr>
          <w:rFonts w:ascii="Verdana" w:hAnsi="Arial" w:cs="Arial"/>
          <w:sz w:val="20"/>
          <w:szCs w:val="20"/>
        </w:rPr>
        <w:t>nfte</w:t>
      </w:r>
    </w:p>
    <w:p w14:paraId="283205F7" w14:textId="77777777" w:rsidR="00270F93" w:rsidRDefault="00270F93" w:rsidP="00A8244F">
      <w:pPr>
        <w:spacing w:after="0" w:line="240" w:lineRule="auto"/>
        <w:rPr>
          <w:rFonts w:ascii="Verdana" w:hAnsi="Verdana" w:cs="Arial"/>
          <w:sz w:val="20"/>
          <w:szCs w:val="20"/>
        </w:rPr>
      </w:pPr>
    </w:p>
    <w:p w14:paraId="221B9E89" w14:textId="77777777" w:rsidR="00270F93" w:rsidRPr="00270F93" w:rsidRDefault="00A32390" w:rsidP="00A8244F">
      <w:pPr>
        <w:spacing w:after="0" w:line="240" w:lineRule="auto"/>
        <w:rPr>
          <w:rFonts w:ascii="Verdana" w:hAnsi="Verdana" w:cs="Arial"/>
          <w:b/>
          <w:sz w:val="20"/>
          <w:szCs w:val="20"/>
        </w:rPr>
      </w:pPr>
      <w:r>
        <w:rPr>
          <w:rFonts w:ascii="Verdana" w:hAnsi="Verdana" w:cs="Arial"/>
          <w:b/>
          <w:sz w:val="20"/>
          <w:szCs w:val="20"/>
        </w:rPr>
        <w:t>5.</w:t>
      </w:r>
      <w:r w:rsidR="005424CE">
        <w:rPr>
          <w:rFonts w:ascii="Verdana" w:hAnsi="Verdana" w:cs="Arial"/>
          <w:b/>
          <w:sz w:val="20"/>
          <w:szCs w:val="20"/>
        </w:rPr>
        <w:t>3.4</w:t>
      </w:r>
      <w:r w:rsidR="00270F93" w:rsidRPr="00270F93">
        <w:rPr>
          <w:rFonts w:ascii="Verdana" w:hAnsi="Verdana" w:cs="Arial"/>
          <w:b/>
          <w:sz w:val="20"/>
          <w:szCs w:val="20"/>
        </w:rPr>
        <w:t xml:space="preserve"> Grundreinigungen</w:t>
      </w:r>
    </w:p>
    <w:p w14:paraId="189DC464" w14:textId="77777777" w:rsidR="00601AED" w:rsidRPr="002A5F51" w:rsidRDefault="00601AED"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7783E2E7" w14:textId="77777777" w:rsidR="00601AED" w:rsidRPr="002A5F51" w:rsidRDefault="00C71696"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Grundreinigungen sind nicht Gegenstand der Unterhaltsreinigung und werden separat abgerufen </w:t>
      </w:r>
    </w:p>
    <w:p w14:paraId="19A4A910" w14:textId="77777777" w:rsidR="00601AED" w:rsidRPr="002A5F51" w:rsidRDefault="00601AED"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5CF68914" w14:textId="77777777" w:rsidR="00601AED" w:rsidRPr="002A5F51" w:rsidRDefault="00601AED"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2A5F51">
        <w:rPr>
          <w:rFonts w:ascii="Verdana" w:eastAsia="Calibri" w:hAnsi="Verdana" w:cs="Times New Roman"/>
          <w:bCs/>
          <w:sz w:val="20"/>
          <w:szCs w:val="20"/>
        </w:rPr>
        <w:t>Die Grundreinigungsarbeiten umfassen auch die notwendigen vorbereitenden bzw. ab</w:t>
      </w:r>
      <w:r w:rsidRPr="002A5F51">
        <w:rPr>
          <w:rFonts w:ascii="Verdana" w:eastAsia="Calibri" w:hAnsi="Verdana" w:cs="Times New Roman"/>
          <w:bCs/>
          <w:sz w:val="20"/>
          <w:szCs w:val="20"/>
        </w:rPr>
        <w:softHyphen/>
        <w:t>schließenden Tätigkeiten (Aus- und Einräumen der Einrichtungsgegenstände soweit mög</w:t>
      </w:r>
      <w:r w:rsidRPr="002A5F51">
        <w:rPr>
          <w:rFonts w:ascii="Verdana" w:eastAsia="Calibri" w:hAnsi="Verdana" w:cs="Times New Roman"/>
          <w:bCs/>
          <w:sz w:val="20"/>
          <w:szCs w:val="20"/>
        </w:rPr>
        <w:softHyphen/>
        <w:t>lich; das Abdecken mit Folie von Einrichtungsgegenständen und Geräten, die nicht ausgeräumt werden können; die gründliche Reinigung von Filzgleitern an Stühlen und Tischen; Abkleben der Ein</w:t>
      </w:r>
      <w:r w:rsidRPr="002A5F51">
        <w:rPr>
          <w:rFonts w:ascii="Verdana" w:eastAsia="Calibri" w:hAnsi="Verdana" w:cs="Times New Roman"/>
          <w:bCs/>
          <w:sz w:val="20"/>
          <w:szCs w:val="20"/>
        </w:rPr>
        <w:softHyphen/>
        <w:t>gangs-/Übergangsbereiche, Beseitigung von Grobschmutz vor der Grundreinigung).</w:t>
      </w:r>
    </w:p>
    <w:p w14:paraId="78F59BEE" w14:textId="77777777" w:rsidR="00601AED" w:rsidRPr="002A5F51" w:rsidRDefault="00601AED"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016BE73C" w14:textId="77777777" w:rsidR="00D96B99" w:rsidRPr="00D96B99" w:rsidRDefault="00317263" w:rsidP="00D96B99">
      <w:pPr>
        <w:overflowPunct w:val="0"/>
        <w:autoSpaceDE w:val="0"/>
        <w:autoSpaceDN w:val="0"/>
        <w:adjustRightInd w:val="0"/>
        <w:spacing w:after="0" w:line="240" w:lineRule="auto"/>
        <w:jc w:val="both"/>
        <w:textAlignment w:val="baseline"/>
        <w:rPr>
          <w:rFonts w:ascii="Verdana" w:eastAsia="Calibri" w:hAnsi="Verdana" w:cs="Times New Roman"/>
          <w:bCs/>
          <w:sz w:val="20"/>
          <w:szCs w:val="20"/>
          <w:lang w:eastAsia="en-US"/>
        </w:rPr>
      </w:pPr>
      <w:r>
        <w:rPr>
          <w:rFonts w:ascii="Verdana" w:eastAsia="Calibri" w:hAnsi="Verdana" w:cs="Times New Roman"/>
          <w:bCs/>
          <w:sz w:val="20"/>
          <w:szCs w:val="20"/>
        </w:rPr>
        <w:t>Im Zuge der Grundreinigung sind sämtliche Einrichtungsgegenstände vollflächig von außen feucht und streifenfrei zu reinigen. Hierzu zählt die Reinigung der kompletten Ein</w:t>
      </w:r>
      <w:r>
        <w:rPr>
          <w:rFonts w:ascii="Verdana" w:eastAsia="Calibri" w:hAnsi="Verdana" w:cs="Times New Roman"/>
          <w:bCs/>
          <w:sz w:val="20"/>
          <w:szCs w:val="20"/>
        </w:rPr>
        <w:softHyphen/>
      </w:r>
      <w:r>
        <w:rPr>
          <w:rFonts w:ascii="Verdana" w:eastAsia="Calibri" w:hAnsi="Verdana" w:cs="Times New Roman"/>
          <w:bCs/>
          <w:sz w:val="20"/>
          <w:szCs w:val="20"/>
        </w:rPr>
        <w:softHyphen/>
        <w:t>richtung (inklusive der vollständigen Entfernung von Kaugummiresten etc.). Sitzge</w:t>
      </w:r>
      <w:r w:rsidR="00991744">
        <w:rPr>
          <w:rFonts w:ascii="Verdana" w:eastAsia="Calibri" w:hAnsi="Verdana" w:cs="Times New Roman"/>
          <w:bCs/>
          <w:sz w:val="20"/>
          <w:szCs w:val="20"/>
        </w:rPr>
        <w:softHyphen/>
      </w:r>
      <w:r>
        <w:rPr>
          <w:rFonts w:ascii="Verdana" w:eastAsia="Calibri" w:hAnsi="Verdana" w:cs="Times New Roman"/>
          <w:bCs/>
          <w:sz w:val="20"/>
          <w:szCs w:val="20"/>
        </w:rPr>
        <w:t xml:space="preserve">legenheiten, Lichtschalter, Steckdosen, Kabelkanäle, Fensterbänke, </w:t>
      </w:r>
      <w:r w:rsidR="00AB4F3C">
        <w:rPr>
          <w:rFonts w:ascii="Verdana" w:eastAsia="Calibri" w:hAnsi="Verdana" w:cs="Times New Roman"/>
          <w:bCs/>
          <w:sz w:val="20"/>
          <w:szCs w:val="20"/>
        </w:rPr>
        <w:t xml:space="preserve">abgehängte Deckenlampen, </w:t>
      </w:r>
      <w:r>
        <w:rPr>
          <w:rFonts w:ascii="Verdana" w:eastAsia="Calibri" w:hAnsi="Verdana" w:cs="Times New Roman"/>
          <w:bCs/>
          <w:sz w:val="20"/>
          <w:szCs w:val="20"/>
        </w:rPr>
        <w:t xml:space="preserve">Innenjalousetten und Heizkörper inkl. der Verrohrung, Türen mit Türrahmen sowie Türschilder </w:t>
      </w:r>
      <w:r w:rsidR="00991744">
        <w:rPr>
          <w:rFonts w:ascii="Verdana" w:eastAsia="Calibri" w:hAnsi="Verdana" w:cs="Times New Roman"/>
          <w:bCs/>
          <w:sz w:val="20"/>
          <w:szCs w:val="20"/>
        </w:rPr>
        <w:t xml:space="preserve">sind streifenfrei zu reinigen. </w:t>
      </w:r>
      <w:r w:rsidR="00D96B99" w:rsidRPr="00D96B99">
        <w:rPr>
          <w:rFonts w:ascii="Verdana" w:eastAsia="Calibri" w:hAnsi="Verdana" w:cs="Times New Roman"/>
          <w:bCs/>
          <w:sz w:val="20"/>
          <w:szCs w:val="20"/>
          <w:lang w:eastAsia="en-US"/>
        </w:rPr>
        <w:t xml:space="preserve">In Räumen (wie z.B. Sanitärräume, Küchen etc.) wo Lüftungsschächte sich an den Decken befinden, sind sämtlichen Verschmutzungen von den Verkleidungen bzw. Abdeckungen zu entfernen. </w:t>
      </w:r>
    </w:p>
    <w:p w14:paraId="2392A052" w14:textId="77777777" w:rsidR="00B646D3" w:rsidRDefault="00D96B99"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D96B99">
        <w:rPr>
          <w:rFonts w:ascii="Verdana" w:eastAsia="Calibri" w:hAnsi="Verdana" w:cs="Times New Roman"/>
          <w:bCs/>
          <w:sz w:val="20"/>
          <w:szCs w:val="20"/>
          <w:lang w:eastAsia="en-US"/>
        </w:rPr>
        <w:t xml:space="preserve">Abwaschbare Wände und Decken sind vollflächig zu reinigen. </w:t>
      </w:r>
      <w:r w:rsidR="00AB4F3C">
        <w:rPr>
          <w:rFonts w:ascii="Verdana" w:eastAsia="Calibri" w:hAnsi="Verdana" w:cs="Times New Roman"/>
          <w:bCs/>
          <w:sz w:val="20"/>
          <w:szCs w:val="20"/>
          <w:lang w:eastAsia="en-US"/>
        </w:rPr>
        <w:t xml:space="preserve">Die in den Flurbereichen befindlichen Flurlampen (Wandleuchten) sind feucht zu </w:t>
      </w:r>
      <w:r w:rsidR="009577D9">
        <w:rPr>
          <w:rFonts w:ascii="Verdana" w:eastAsia="Calibri" w:hAnsi="Verdana" w:cs="Times New Roman"/>
          <w:bCs/>
          <w:sz w:val="20"/>
          <w:szCs w:val="20"/>
          <w:lang w:eastAsia="en-US"/>
        </w:rPr>
        <w:t>reinig</w:t>
      </w:r>
      <w:r w:rsidR="00AB4F3C">
        <w:rPr>
          <w:rFonts w:ascii="Verdana" w:eastAsia="Calibri" w:hAnsi="Verdana" w:cs="Times New Roman"/>
          <w:bCs/>
          <w:sz w:val="20"/>
          <w:szCs w:val="20"/>
          <w:lang w:eastAsia="en-US"/>
        </w:rPr>
        <w:t xml:space="preserve">en. </w:t>
      </w:r>
      <w:r w:rsidR="00991744">
        <w:rPr>
          <w:rFonts w:ascii="Verdana" w:eastAsia="Calibri" w:hAnsi="Verdana" w:cs="Times New Roman"/>
          <w:bCs/>
          <w:sz w:val="20"/>
          <w:szCs w:val="20"/>
        </w:rPr>
        <w:t>Sämtliche Spinnweben sind zu entfernen sowie Fußleisten sind vollflächig gründlich zu reinigen. Höhenbegrenzungen gibt es hierbei nicht.</w:t>
      </w:r>
    </w:p>
    <w:p w14:paraId="4B1D341E" w14:textId="77777777" w:rsidR="006A024A" w:rsidRDefault="006A024A"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3A654F6F" w14:textId="77777777" w:rsidR="00601AED" w:rsidRDefault="00601AED"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2A5F51">
        <w:rPr>
          <w:rFonts w:ascii="Verdana" w:eastAsia="Calibri" w:hAnsi="Verdana" w:cs="Times New Roman"/>
          <w:bCs/>
          <w:sz w:val="20"/>
          <w:szCs w:val="20"/>
        </w:rPr>
        <w:t>Grundreinigung und Beschichtung</w:t>
      </w:r>
      <w:r w:rsidR="00317263">
        <w:rPr>
          <w:rFonts w:ascii="Verdana" w:eastAsia="Calibri" w:hAnsi="Verdana" w:cs="Times New Roman"/>
          <w:bCs/>
          <w:sz w:val="20"/>
          <w:szCs w:val="20"/>
        </w:rPr>
        <w:t xml:space="preserve"> der Bodenflächen</w:t>
      </w:r>
    </w:p>
    <w:p w14:paraId="5BA5201A" w14:textId="77777777" w:rsidR="00E52738" w:rsidRPr="002A5F51" w:rsidRDefault="00E52738"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68CD69EC" w14:textId="77777777" w:rsidR="00601AED" w:rsidRPr="002A5F51" w:rsidRDefault="00E52738" w:rsidP="00E52738">
      <w:pPr>
        <w:overflowPunct w:val="0"/>
        <w:autoSpaceDE w:val="0"/>
        <w:autoSpaceDN w:val="0"/>
        <w:adjustRightInd w:val="0"/>
        <w:spacing w:after="0" w:line="240" w:lineRule="auto"/>
        <w:ind w:left="340" w:hanging="340"/>
        <w:jc w:val="both"/>
        <w:textAlignment w:val="baseline"/>
        <w:rPr>
          <w:rFonts w:ascii="Verdana" w:eastAsia="Calibri" w:hAnsi="Verdana" w:cs="Times New Roman"/>
          <w:bCs/>
          <w:sz w:val="20"/>
          <w:szCs w:val="20"/>
        </w:rPr>
      </w:pPr>
      <w:r w:rsidRPr="00C72EE1">
        <w:rPr>
          <w:rFonts w:ascii="Verdana" w:hAnsi="Arial" w:cs="Arial"/>
          <w:sz w:val="20"/>
          <w:szCs w:val="20"/>
        </w:rPr>
        <w:t>►</w:t>
      </w:r>
      <w:r>
        <w:rPr>
          <w:rFonts w:ascii="Verdana" w:hAnsi="Arial" w:cs="Arial"/>
          <w:sz w:val="20"/>
          <w:szCs w:val="20"/>
        </w:rPr>
        <w:t xml:space="preserve"> </w:t>
      </w:r>
      <w:r w:rsidR="00601AED" w:rsidRPr="002A5F51">
        <w:rPr>
          <w:rFonts w:ascii="Verdana" w:eastAsia="Calibri" w:hAnsi="Verdana" w:cs="Times New Roman"/>
          <w:bCs/>
          <w:sz w:val="20"/>
          <w:szCs w:val="20"/>
        </w:rPr>
        <w:t>Vorlegen der Reinigungsflotte (Grundreiniger), auch an allen der Maschine unzu</w:t>
      </w:r>
      <w:r w:rsidR="00601AED" w:rsidRPr="002A5F51">
        <w:rPr>
          <w:rFonts w:ascii="Verdana" w:eastAsia="Calibri" w:hAnsi="Verdana" w:cs="Times New Roman"/>
          <w:bCs/>
          <w:sz w:val="20"/>
          <w:szCs w:val="20"/>
        </w:rPr>
        <w:softHyphen/>
        <w:t>gäng</w:t>
      </w:r>
      <w:r>
        <w:rPr>
          <w:rFonts w:ascii="Verdana" w:eastAsia="Calibri" w:hAnsi="Verdana" w:cs="Times New Roman"/>
          <w:bCs/>
          <w:sz w:val="20"/>
          <w:szCs w:val="20"/>
        </w:rPr>
        <w:softHyphen/>
      </w:r>
      <w:r w:rsidR="00601AED" w:rsidRPr="002A5F51">
        <w:rPr>
          <w:rFonts w:ascii="Verdana" w:eastAsia="Calibri" w:hAnsi="Verdana" w:cs="Times New Roman"/>
          <w:bCs/>
          <w:sz w:val="20"/>
          <w:szCs w:val="20"/>
        </w:rPr>
        <w:t>lichen Stellen (Kanten, Sockelleisten, Ecken, Heizkörpernischen</w:t>
      </w:r>
      <w:r>
        <w:rPr>
          <w:rFonts w:ascii="Verdana" w:eastAsia="Calibri" w:hAnsi="Verdana" w:cs="Times New Roman"/>
          <w:bCs/>
          <w:sz w:val="20"/>
          <w:szCs w:val="20"/>
        </w:rPr>
        <w:t>,</w:t>
      </w:r>
      <w:r w:rsidR="00601AED" w:rsidRPr="002A5F51">
        <w:rPr>
          <w:rFonts w:ascii="Verdana" w:eastAsia="Calibri" w:hAnsi="Verdana" w:cs="Times New Roman"/>
          <w:bCs/>
          <w:sz w:val="20"/>
          <w:szCs w:val="20"/>
        </w:rPr>
        <w:t xml:space="preserve"> etc.)</w:t>
      </w:r>
    </w:p>
    <w:p w14:paraId="2B6572D4" w14:textId="77777777" w:rsidR="00601AED" w:rsidRPr="002A5F51" w:rsidRDefault="00E52738"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C72EE1">
        <w:rPr>
          <w:rFonts w:ascii="Verdana" w:hAnsi="Arial" w:cs="Arial"/>
          <w:sz w:val="20"/>
          <w:szCs w:val="20"/>
        </w:rPr>
        <w:t>►</w:t>
      </w:r>
      <w:r>
        <w:rPr>
          <w:rFonts w:ascii="Verdana" w:hAnsi="Arial" w:cs="Arial"/>
          <w:sz w:val="20"/>
          <w:szCs w:val="20"/>
        </w:rPr>
        <w:t xml:space="preserve"> </w:t>
      </w:r>
      <w:r w:rsidR="00601AED" w:rsidRPr="002A5F51">
        <w:rPr>
          <w:rFonts w:ascii="Verdana" w:eastAsia="Calibri" w:hAnsi="Verdana" w:cs="Times New Roman"/>
          <w:bCs/>
          <w:sz w:val="20"/>
          <w:szCs w:val="20"/>
        </w:rPr>
        <w:t>Abfahren der Böden mit einem abrasiven Reinigungspad</w:t>
      </w:r>
    </w:p>
    <w:p w14:paraId="6DF2FEA9" w14:textId="77777777" w:rsidR="00601AED" w:rsidRPr="00E52738" w:rsidRDefault="00E52738" w:rsidP="00E52738">
      <w:pPr>
        <w:overflowPunct w:val="0"/>
        <w:autoSpaceDE w:val="0"/>
        <w:autoSpaceDN w:val="0"/>
        <w:adjustRightInd w:val="0"/>
        <w:spacing w:after="0" w:line="240" w:lineRule="auto"/>
        <w:ind w:left="340" w:hanging="340"/>
        <w:jc w:val="both"/>
        <w:textAlignment w:val="baseline"/>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w:t>
      </w:r>
      <w:r w:rsidR="00601AED" w:rsidRPr="00E52738">
        <w:rPr>
          <w:rFonts w:ascii="Verdana" w:hAnsi="Arial" w:cs="Arial"/>
          <w:sz w:val="20"/>
          <w:szCs w:val="20"/>
        </w:rPr>
        <w:t>Reinigen, auch an allen der Maschine unzug</w:t>
      </w:r>
      <w:r w:rsidR="00601AED" w:rsidRPr="00E52738">
        <w:rPr>
          <w:rFonts w:ascii="Verdana" w:hAnsi="Arial" w:cs="Arial"/>
          <w:sz w:val="20"/>
          <w:szCs w:val="20"/>
        </w:rPr>
        <w:t>ä</w:t>
      </w:r>
      <w:r w:rsidR="00601AED" w:rsidRPr="00E52738">
        <w:rPr>
          <w:rFonts w:ascii="Verdana" w:hAnsi="Arial" w:cs="Arial"/>
          <w:sz w:val="20"/>
          <w:szCs w:val="20"/>
        </w:rPr>
        <w:t>nglichen Stellen (Kanten, Sockel</w:t>
      </w:r>
      <w:r w:rsidR="00601AED" w:rsidRPr="00E52738">
        <w:rPr>
          <w:rFonts w:ascii="Verdana" w:hAnsi="Arial" w:cs="Arial"/>
          <w:sz w:val="20"/>
          <w:szCs w:val="20"/>
        </w:rPr>
        <w:softHyphen/>
        <w:t>leisten, Ecken, Heizk</w:t>
      </w:r>
      <w:r w:rsidR="00601AED" w:rsidRPr="00E52738">
        <w:rPr>
          <w:rFonts w:ascii="Verdana" w:hAnsi="Arial" w:cs="Arial"/>
          <w:sz w:val="20"/>
          <w:szCs w:val="20"/>
        </w:rPr>
        <w:t>ö</w:t>
      </w:r>
      <w:r w:rsidR="00601AED" w:rsidRPr="00E52738">
        <w:rPr>
          <w:rFonts w:ascii="Verdana" w:hAnsi="Arial" w:cs="Arial"/>
          <w:sz w:val="20"/>
          <w:szCs w:val="20"/>
        </w:rPr>
        <w:t>rpernischen etc.) Ecken und Sockelleisten, mit Handpads</w:t>
      </w:r>
    </w:p>
    <w:p w14:paraId="1E209CD2" w14:textId="77777777" w:rsidR="00601AED" w:rsidRPr="002A5F51" w:rsidRDefault="00E52738"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C72EE1">
        <w:rPr>
          <w:rFonts w:ascii="Verdana" w:hAnsi="Arial" w:cs="Arial"/>
          <w:sz w:val="20"/>
          <w:szCs w:val="20"/>
        </w:rPr>
        <w:t>►</w:t>
      </w:r>
      <w:r>
        <w:rPr>
          <w:rFonts w:ascii="Verdana" w:hAnsi="Arial" w:cs="Arial"/>
          <w:sz w:val="20"/>
          <w:szCs w:val="20"/>
        </w:rPr>
        <w:t xml:space="preserve"> </w:t>
      </w:r>
      <w:r w:rsidR="00601AED" w:rsidRPr="002A5F51">
        <w:rPr>
          <w:rFonts w:ascii="Verdana" w:eastAsia="Calibri" w:hAnsi="Verdana" w:cs="Times New Roman"/>
          <w:bCs/>
          <w:sz w:val="20"/>
          <w:szCs w:val="20"/>
        </w:rPr>
        <w:t>Beachtung der Einwirkzeit</w:t>
      </w:r>
    </w:p>
    <w:p w14:paraId="642CEED7" w14:textId="77777777" w:rsidR="00601AED" w:rsidRPr="002A5F51" w:rsidRDefault="00E52738"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C72EE1">
        <w:rPr>
          <w:rFonts w:ascii="Verdana" w:hAnsi="Arial" w:cs="Arial"/>
          <w:sz w:val="20"/>
          <w:szCs w:val="20"/>
        </w:rPr>
        <w:t>►</w:t>
      </w:r>
      <w:r>
        <w:rPr>
          <w:rFonts w:ascii="Verdana" w:hAnsi="Arial" w:cs="Arial"/>
          <w:sz w:val="20"/>
          <w:szCs w:val="20"/>
        </w:rPr>
        <w:t xml:space="preserve"> </w:t>
      </w:r>
      <w:r w:rsidR="00601AED" w:rsidRPr="002A5F51">
        <w:rPr>
          <w:rFonts w:ascii="Verdana" w:eastAsia="Calibri" w:hAnsi="Verdana" w:cs="Times New Roman"/>
          <w:bCs/>
          <w:sz w:val="20"/>
          <w:szCs w:val="20"/>
        </w:rPr>
        <w:t>Absaugen der Schmutzflotte</w:t>
      </w:r>
    </w:p>
    <w:p w14:paraId="2AD3A40B" w14:textId="77777777" w:rsidR="00601AED" w:rsidRPr="00E52738" w:rsidRDefault="00E52738" w:rsidP="00E52738">
      <w:pPr>
        <w:overflowPunct w:val="0"/>
        <w:autoSpaceDE w:val="0"/>
        <w:autoSpaceDN w:val="0"/>
        <w:adjustRightInd w:val="0"/>
        <w:spacing w:after="0" w:line="240" w:lineRule="auto"/>
        <w:ind w:left="340" w:hanging="340"/>
        <w:jc w:val="both"/>
        <w:textAlignment w:val="baseline"/>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w:t>
      </w:r>
      <w:r w:rsidR="00601AED" w:rsidRPr="00E52738">
        <w:rPr>
          <w:rFonts w:ascii="Verdana" w:hAnsi="Arial" w:cs="Arial"/>
          <w:sz w:val="20"/>
          <w:szCs w:val="20"/>
        </w:rPr>
        <w:t>Neutralisieren der Bodenfl</w:t>
      </w:r>
      <w:r w:rsidR="00601AED" w:rsidRPr="00E52738">
        <w:rPr>
          <w:rFonts w:ascii="Verdana" w:hAnsi="Arial" w:cs="Arial"/>
          <w:sz w:val="20"/>
          <w:szCs w:val="20"/>
        </w:rPr>
        <w:t>ä</w:t>
      </w:r>
      <w:r w:rsidR="00601AED" w:rsidRPr="00E52738">
        <w:rPr>
          <w:rFonts w:ascii="Verdana" w:hAnsi="Arial" w:cs="Arial"/>
          <w:sz w:val="20"/>
          <w:szCs w:val="20"/>
        </w:rPr>
        <w:t>che durch Nachwischen mit klarem Wasser, um noch vor</w:t>
      </w:r>
      <w:r w:rsidRPr="00E52738">
        <w:rPr>
          <w:rFonts w:ascii="Verdana" w:hAnsi="Arial" w:cs="Arial"/>
          <w:sz w:val="20"/>
          <w:szCs w:val="20"/>
        </w:rPr>
        <w:softHyphen/>
      </w:r>
      <w:r w:rsidR="00601AED" w:rsidRPr="00E52738">
        <w:rPr>
          <w:rFonts w:ascii="Verdana" w:hAnsi="Arial" w:cs="Arial"/>
          <w:sz w:val="20"/>
          <w:szCs w:val="20"/>
        </w:rPr>
        <w:t>han</w:t>
      </w:r>
      <w:r w:rsidRPr="00E52738">
        <w:rPr>
          <w:rFonts w:ascii="Verdana" w:hAnsi="Arial" w:cs="Arial"/>
          <w:sz w:val="20"/>
          <w:szCs w:val="20"/>
        </w:rPr>
        <w:softHyphen/>
      </w:r>
      <w:r w:rsidRPr="00E52738">
        <w:rPr>
          <w:rFonts w:ascii="Verdana" w:hAnsi="Arial" w:cs="Arial"/>
          <w:sz w:val="20"/>
          <w:szCs w:val="20"/>
        </w:rPr>
        <w:softHyphen/>
      </w:r>
      <w:r>
        <w:rPr>
          <w:rFonts w:ascii="Verdana" w:hAnsi="Arial" w:cs="Arial"/>
          <w:sz w:val="20"/>
          <w:szCs w:val="20"/>
        </w:rPr>
        <w:t>dene Reinigungsmittel</w:t>
      </w:r>
      <w:r w:rsidR="00601AED" w:rsidRPr="00E52738">
        <w:rPr>
          <w:rFonts w:ascii="Verdana" w:hAnsi="Arial" w:cs="Arial"/>
          <w:sz w:val="20"/>
          <w:szCs w:val="20"/>
        </w:rPr>
        <w:softHyphen/>
        <w:t>r</w:t>
      </w:r>
      <w:r w:rsidR="00601AED" w:rsidRPr="00E52738">
        <w:rPr>
          <w:rFonts w:ascii="Verdana" w:hAnsi="Arial" w:cs="Arial"/>
          <w:sz w:val="20"/>
          <w:szCs w:val="20"/>
        </w:rPr>
        <w:t>ü</w:t>
      </w:r>
      <w:r w:rsidR="00601AED" w:rsidRPr="00E52738">
        <w:rPr>
          <w:rFonts w:ascii="Verdana" w:hAnsi="Arial" w:cs="Arial"/>
          <w:sz w:val="20"/>
          <w:szCs w:val="20"/>
        </w:rPr>
        <w:t>ck</w:t>
      </w:r>
      <w:r w:rsidR="00601AED" w:rsidRPr="00E52738">
        <w:rPr>
          <w:rFonts w:ascii="Verdana" w:hAnsi="Arial" w:cs="Arial"/>
          <w:sz w:val="20"/>
          <w:szCs w:val="20"/>
        </w:rPr>
        <w:softHyphen/>
        <w:t>st</w:t>
      </w:r>
      <w:r w:rsidR="00601AED" w:rsidRPr="00E52738">
        <w:rPr>
          <w:rFonts w:ascii="Verdana" w:hAnsi="Arial" w:cs="Arial"/>
          <w:sz w:val="20"/>
          <w:szCs w:val="20"/>
        </w:rPr>
        <w:t>ä</w:t>
      </w:r>
      <w:r w:rsidR="00601AED" w:rsidRPr="00E52738">
        <w:rPr>
          <w:rFonts w:ascii="Verdana" w:hAnsi="Arial" w:cs="Arial"/>
          <w:sz w:val="20"/>
          <w:szCs w:val="20"/>
        </w:rPr>
        <w:t>nde restlos zu entfernen</w:t>
      </w:r>
    </w:p>
    <w:p w14:paraId="14491017" w14:textId="77777777" w:rsidR="00601AED" w:rsidRPr="002A5F51" w:rsidRDefault="00E52738"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C72EE1">
        <w:rPr>
          <w:rFonts w:ascii="Verdana" w:hAnsi="Arial" w:cs="Arial"/>
          <w:sz w:val="20"/>
          <w:szCs w:val="20"/>
        </w:rPr>
        <w:t>►</w:t>
      </w:r>
      <w:r>
        <w:rPr>
          <w:rFonts w:ascii="Verdana" w:hAnsi="Arial" w:cs="Arial"/>
          <w:sz w:val="20"/>
          <w:szCs w:val="20"/>
        </w:rPr>
        <w:t xml:space="preserve"> </w:t>
      </w:r>
      <w:r w:rsidR="00601AED" w:rsidRPr="002A5F51">
        <w:rPr>
          <w:rFonts w:ascii="Verdana" w:eastAsia="Calibri" w:hAnsi="Verdana" w:cs="Times New Roman"/>
          <w:bCs/>
          <w:sz w:val="20"/>
          <w:szCs w:val="20"/>
        </w:rPr>
        <w:t>Trocknen des Bodenbelags</w:t>
      </w:r>
    </w:p>
    <w:p w14:paraId="51FB10E1" w14:textId="77777777" w:rsidR="00601AED" w:rsidRPr="00E52738" w:rsidRDefault="00E52738" w:rsidP="00E52738">
      <w:pPr>
        <w:overflowPunct w:val="0"/>
        <w:autoSpaceDE w:val="0"/>
        <w:autoSpaceDN w:val="0"/>
        <w:adjustRightInd w:val="0"/>
        <w:spacing w:after="0" w:line="240" w:lineRule="auto"/>
        <w:ind w:left="340" w:hanging="340"/>
        <w:jc w:val="both"/>
        <w:textAlignment w:val="baseline"/>
        <w:rPr>
          <w:rFonts w:ascii="Verdana" w:hAnsi="Arial" w:cs="Arial"/>
          <w:sz w:val="20"/>
          <w:szCs w:val="20"/>
        </w:rPr>
      </w:pPr>
      <w:r w:rsidRPr="00C72EE1">
        <w:rPr>
          <w:rFonts w:ascii="Verdana" w:hAnsi="Arial" w:cs="Arial"/>
          <w:sz w:val="20"/>
          <w:szCs w:val="20"/>
        </w:rPr>
        <w:lastRenderedPageBreak/>
        <w:t>►</w:t>
      </w:r>
      <w:r w:rsidR="00317263">
        <w:rPr>
          <w:rFonts w:ascii="Verdana" w:hAnsi="Arial" w:cs="Arial"/>
          <w:sz w:val="20"/>
          <w:szCs w:val="20"/>
        </w:rPr>
        <w:t xml:space="preserve"> </w:t>
      </w:r>
      <w:r w:rsidR="00601AED" w:rsidRPr="00E52738">
        <w:rPr>
          <w:rFonts w:ascii="Verdana" w:hAnsi="Arial" w:cs="Arial"/>
          <w:sz w:val="20"/>
          <w:szCs w:val="20"/>
        </w:rPr>
        <w:t>Linoleumb</w:t>
      </w:r>
      <w:r w:rsidR="00601AED" w:rsidRPr="00E52738">
        <w:rPr>
          <w:rFonts w:ascii="Verdana" w:hAnsi="Arial" w:cs="Arial"/>
          <w:sz w:val="20"/>
          <w:szCs w:val="20"/>
        </w:rPr>
        <w:t>ö</w:t>
      </w:r>
      <w:r w:rsidR="00601AED" w:rsidRPr="00E52738">
        <w:rPr>
          <w:rFonts w:ascii="Verdana" w:hAnsi="Arial" w:cs="Arial"/>
          <w:sz w:val="20"/>
          <w:szCs w:val="20"/>
        </w:rPr>
        <w:t>den sind nach einer entsprechenden Trockenzeit mit einem Porenf</w:t>
      </w:r>
      <w:r w:rsidR="00601AED" w:rsidRPr="00E52738">
        <w:rPr>
          <w:rFonts w:ascii="Verdana" w:hAnsi="Arial" w:cs="Arial"/>
          <w:sz w:val="20"/>
          <w:szCs w:val="20"/>
        </w:rPr>
        <w:t>ü</w:t>
      </w:r>
      <w:r w:rsidR="00601AED" w:rsidRPr="00E52738">
        <w:rPr>
          <w:rFonts w:ascii="Verdana" w:hAnsi="Arial" w:cs="Arial"/>
          <w:sz w:val="20"/>
          <w:szCs w:val="20"/>
        </w:rPr>
        <w:t>ller (Sperrgrundierung) zu behandeln.</w:t>
      </w:r>
    </w:p>
    <w:p w14:paraId="27C36F5E" w14:textId="77777777" w:rsidR="00601AED" w:rsidRPr="002A5F51" w:rsidRDefault="00E52738"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C72EE1">
        <w:rPr>
          <w:rFonts w:ascii="Verdana" w:hAnsi="Arial" w:cs="Arial"/>
          <w:sz w:val="20"/>
          <w:szCs w:val="20"/>
        </w:rPr>
        <w:t>►</w:t>
      </w:r>
      <w:r>
        <w:rPr>
          <w:rFonts w:ascii="Verdana" w:hAnsi="Arial" w:cs="Arial"/>
          <w:sz w:val="20"/>
          <w:szCs w:val="20"/>
        </w:rPr>
        <w:t xml:space="preserve"> </w:t>
      </w:r>
      <w:r w:rsidR="00601AED" w:rsidRPr="002A5F51">
        <w:rPr>
          <w:rFonts w:ascii="Verdana" w:eastAsia="Calibri" w:hAnsi="Verdana" w:cs="Times New Roman"/>
          <w:bCs/>
          <w:sz w:val="20"/>
          <w:szCs w:val="20"/>
        </w:rPr>
        <w:t>Beschichtung der Böden einschließlich Sockelleiste</w:t>
      </w:r>
    </w:p>
    <w:p w14:paraId="0F9424A5" w14:textId="77777777" w:rsidR="00152A40" w:rsidRDefault="00152A40" w:rsidP="00A8244F">
      <w:pPr>
        <w:spacing w:after="0" w:line="240" w:lineRule="auto"/>
        <w:rPr>
          <w:rFonts w:ascii="Verdana" w:hAnsi="Verdana" w:cs="Arial"/>
          <w:sz w:val="20"/>
          <w:szCs w:val="20"/>
        </w:rPr>
      </w:pPr>
    </w:p>
    <w:p w14:paraId="414E89F6" w14:textId="77777777" w:rsidR="004521FC" w:rsidRDefault="004521FC" w:rsidP="00A8244F">
      <w:pPr>
        <w:spacing w:after="0" w:line="240" w:lineRule="auto"/>
        <w:rPr>
          <w:rFonts w:ascii="Verdana" w:hAnsi="Verdana" w:cs="Arial"/>
          <w:sz w:val="20"/>
          <w:szCs w:val="20"/>
        </w:rPr>
      </w:pPr>
      <w:r>
        <w:rPr>
          <w:rFonts w:ascii="Verdana" w:hAnsi="Verdana" w:cs="Arial"/>
          <w:sz w:val="20"/>
          <w:szCs w:val="20"/>
        </w:rPr>
        <w:t>Shampoonieren der Teppichböden</w:t>
      </w:r>
    </w:p>
    <w:p w14:paraId="7D0F68CC" w14:textId="77777777" w:rsidR="004521FC" w:rsidRDefault="004521FC" w:rsidP="00A8244F">
      <w:pPr>
        <w:spacing w:after="0" w:line="240" w:lineRule="auto"/>
        <w:rPr>
          <w:rFonts w:ascii="Verdana" w:hAnsi="Verdana" w:cs="Arial"/>
          <w:sz w:val="20"/>
          <w:szCs w:val="20"/>
        </w:rPr>
      </w:pPr>
    </w:p>
    <w:p w14:paraId="5334506C" w14:textId="77777777" w:rsidR="004521FC" w:rsidRDefault="004521FC" w:rsidP="00A8244F">
      <w:pPr>
        <w:spacing w:after="0" w:line="240" w:lineRule="auto"/>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gr</w:t>
      </w:r>
      <w:r>
        <w:rPr>
          <w:rFonts w:ascii="Verdana" w:hAnsi="Arial" w:cs="Arial"/>
          <w:sz w:val="20"/>
          <w:szCs w:val="20"/>
        </w:rPr>
        <w:t>ü</w:t>
      </w:r>
      <w:r>
        <w:rPr>
          <w:rFonts w:ascii="Verdana" w:hAnsi="Arial" w:cs="Arial"/>
          <w:sz w:val="20"/>
          <w:szCs w:val="20"/>
        </w:rPr>
        <w:t>ndliche Vorbehandlung sichtbarer Flecken</w:t>
      </w:r>
    </w:p>
    <w:p w14:paraId="18FE11E2" w14:textId="77777777" w:rsidR="004521FC" w:rsidRDefault="004521FC" w:rsidP="00A8244F">
      <w:pPr>
        <w:spacing w:after="0" w:line="240" w:lineRule="auto"/>
        <w:rPr>
          <w:rFonts w:ascii="Verdana" w:hAnsi="Verdana" w:cs="Arial"/>
          <w:sz w:val="20"/>
          <w:szCs w:val="20"/>
        </w:rPr>
      </w:pPr>
      <w:r w:rsidRPr="00C72EE1">
        <w:rPr>
          <w:rFonts w:ascii="Verdana" w:hAnsi="Arial" w:cs="Arial"/>
          <w:sz w:val="20"/>
          <w:szCs w:val="20"/>
        </w:rPr>
        <w:t>►</w:t>
      </w:r>
      <w:r>
        <w:rPr>
          <w:rFonts w:ascii="Verdana" w:hAnsi="Arial" w:cs="Arial"/>
          <w:sz w:val="20"/>
          <w:szCs w:val="20"/>
        </w:rPr>
        <w:t xml:space="preserve"> gleichm</w:t>
      </w:r>
      <w:r>
        <w:rPr>
          <w:rFonts w:ascii="Verdana" w:hAnsi="Arial" w:cs="Arial"/>
          <w:sz w:val="20"/>
          <w:szCs w:val="20"/>
        </w:rPr>
        <w:t>äß</w:t>
      </w:r>
      <w:r>
        <w:rPr>
          <w:rFonts w:ascii="Verdana" w:hAnsi="Arial" w:cs="Arial"/>
          <w:sz w:val="20"/>
          <w:szCs w:val="20"/>
        </w:rPr>
        <w:t>iges maschinelles shampoonieren des Teppichbodens</w:t>
      </w:r>
    </w:p>
    <w:p w14:paraId="6600CBFD" w14:textId="77777777" w:rsidR="004521FC" w:rsidRDefault="004521FC" w:rsidP="00A8244F">
      <w:pPr>
        <w:spacing w:after="0" w:line="240" w:lineRule="auto"/>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Beachtung der Einwirkzeit</w:t>
      </w:r>
    </w:p>
    <w:p w14:paraId="479E8E4A" w14:textId="77777777" w:rsidR="004521FC" w:rsidRDefault="004521FC" w:rsidP="00A8244F">
      <w:pPr>
        <w:spacing w:after="0" w:line="240" w:lineRule="auto"/>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Aussp</w:t>
      </w:r>
      <w:r>
        <w:rPr>
          <w:rFonts w:ascii="Verdana" w:hAnsi="Arial" w:cs="Arial"/>
          <w:sz w:val="20"/>
          <w:szCs w:val="20"/>
        </w:rPr>
        <w:t>ü</w:t>
      </w:r>
      <w:r>
        <w:rPr>
          <w:rFonts w:ascii="Verdana" w:hAnsi="Arial" w:cs="Arial"/>
          <w:sz w:val="20"/>
          <w:szCs w:val="20"/>
        </w:rPr>
        <w:t>len des Reinigungsmittels und des gel</w:t>
      </w:r>
      <w:r>
        <w:rPr>
          <w:rFonts w:ascii="Verdana" w:hAnsi="Arial" w:cs="Arial"/>
          <w:sz w:val="20"/>
          <w:szCs w:val="20"/>
        </w:rPr>
        <w:t>ö</w:t>
      </w:r>
      <w:r>
        <w:rPr>
          <w:rFonts w:ascii="Verdana" w:hAnsi="Arial" w:cs="Arial"/>
          <w:sz w:val="20"/>
          <w:szCs w:val="20"/>
        </w:rPr>
        <w:t>sten Schmutzes</w:t>
      </w:r>
    </w:p>
    <w:p w14:paraId="28C57D82" w14:textId="77777777" w:rsidR="004521FC" w:rsidRDefault="004521FC" w:rsidP="00A8244F">
      <w:pPr>
        <w:spacing w:after="0" w:line="240" w:lineRule="auto"/>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Absaugen der Schmutzflotte</w:t>
      </w:r>
    </w:p>
    <w:p w14:paraId="3B6CA8C9" w14:textId="77777777" w:rsidR="004521FC" w:rsidRDefault="004521FC" w:rsidP="00A8244F">
      <w:pPr>
        <w:spacing w:after="0" w:line="240" w:lineRule="auto"/>
        <w:rPr>
          <w:rFonts w:ascii="Verdana" w:hAnsi="Verdana" w:cs="Arial"/>
          <w:sz w:val="20"/>
          <w:szCs w:val="20"/>
        </w:rPr>
      </w:pPr>
      <w:r w:rsidRPr="00C72EE1">
        <w:rPr>
          <w:rFonts w:ascii="Verdana" w:hAnsi="Arial" w:cs="Arial"/>
          <w:sz w:val="20"/>
          <w:szCs w:val="20"/>
        </w:rPr>
        <w:t>►</w:t>
      </w:r>
      <w:r>
        <w:rPr>
          <w:rFonts w:ascii="Verdana" w:hAnsi="Arial" w:cs="Arial"/>
          <w:sz w:val="20"/>
          <w:szCs w:val="20"/>
        </w:rPr>
        <w:t xml:space="preserve"> Trocknungszeit beachten</w:t>
      </w:r>
    </w:p>
    <w:p w14:paraId="52940893" w14:textId="77777777" w:rsidR="00D61D00" w:rsidRDefault="00D61D00" w:rsidP="00A8244F">
      <w:pPr>
        <w:spacing w:after="0" w:line="240" w:lineRule="auto"/>
        <w:rPr>
          <w:rFonts w:ascii="Verdana" w:hAnsi="Verdana" w:cs="Arial"/>
          <w:sz w:val="20"/>
          <w:szCs w:val="20"/>
        </w:rPr>
      </w:pPr>
    </w:p>
    <w:p w14:paraId="1419DC47" w14:textId="77777777" w:rsidR="00D61D00" w:rsidRDefault="00D61D00" w:rsidP="00A8244F">
      <w:pPr>
        <w:spacing w:after="0" w:line="240" w:lineRule="auto"/>
        <w:rPr>
          <w:rFonts w:ascii="Verdana" w:hAnsi="Verdana" w:cs="Arial"/>
          <w:sz w:val="20"/>
          <w:szCs w:val="20"/>
        </w:rPr>
      </w:pPr>
      <w:r>
        <w:rPr>
          <w:rFonts w:ascii="Verdana" w:hAnsi="Verdana" w:cs="Arial"/>
          <w:sz w:val="20"/>
          <w:szCs w:val="20"/>
        </w:rPr>
        <w:t>Trittsichere Fliesen</w:t>
      </w:r>
    </w:p>
    <w:p w14:paraId="3F244059" w14:textId="77777777" w:rsidR="00D61D00" w:rsidRDefault="00D61D00" w:rsidP="00A8244F">
      <w:pPr>
        <w:spacing w:after="0" w:line="240" w:lineRule="auto"/>
        <w:rPr>
          <w:rFonts w:ascii="Verdana" w:hAnsi="Verdana" w:cs="Arial"/>
          <w:sz w:val="20"/>
          <w:szCs w:val="20"/>
        </w:rPr>
      </w:pPr>
    </w:p>
    <w:p w14:paraId="6CC564C8" w14:textId="77777777" w:rsidR="00D61D00" w:rsidRDefault="00D61D00" w:rsidP="00D61D00">
      <w:pPr>
        <w:spacing w:after="0" w:line="240" w:lineRule="auto"/>
        <w:jc w:val="both"/>
        <w:rPr>
          <w:rFonts w:ascii="Verdana" w:hAnsi="Verdana" w:cs="Arial"/>
          <w:sz w:val="20"/>
          <w:szCs w:val="20"/>
        </w:rPr>
      </w:pPr>
      <w:r>
        <w:rPr>
          <w:rFonts w:ascii="Verdana" w:hAnsi="Verdana" w:cs="Arial"/>
          <w:sz w:val="20"/>
          <w:szCs w:val="20"/>
        </w:rPr>
        <w:t xml:space="preserve">Trittsichere Oberflächen sind am sinnvollsten maschinell mit </w:t>
      </w:r>
      <w:proofErr w:type="spellStart"/>
      <w:r>
        <w:rPr>
          <w:rFonts w:ascii="Verdana" w:hAnsi="Verdana" w:cs="Arial"/>
          <w:sz w:val="20"/>
          <w:szCs w:val="20"/>
        </w:rPr>
        <w:t>Bürstmaschinen</w:t>
      </w:r>
      <w:proofErr w:type="spellEnd"/>
      <w:r>
        <w:rPr>
          <w:rFonts w:ascii="Verdana" w:hAnsi="Verdana" w:cs="Arial"/>
          <w:sz w:val="20"/>
          <w:szCs w:val="20"/>
        </w:rPr>
        <w:t>, Hochdruck</w:t>
      </w:r>
      <w:r>
        <w:rPr>
          <w:rFonts w:ascii="Verdana" w:hAnsi="Verdana" w:cs="Arial"/>
          <w:sz w:val="20"/>
          <w:szCs w:val="20"/>
        </w:rPr>
        <w:softHyphen/>
        <w:t>reinigern oder Dampfstrahlern zu reinigen. Schleifmittelhaltige Bürsten oder Pads dürfen keinesfalls zum Einsatz kommen, da sie die Trittsicherheit verringern. Reinigungsmittel, -gerät und –</w:t>
      </w:r>
      <w:proofErr w:type="spellStart"/>
      <w:r>
        <w:rPr>
          <w:rFonts w:ascii="Verdana" w:hAnsi="Verdana" w:cs="Arial"/>
          <w:sz w:val="20"/>
          <w:szCs w:val="20"/>
        </w:rPr>
        <w:t>ablauf</w:t>
      </w:r>
      <w:proofErr w:type="spellEnd"/>
      <w:r>
        <w:rPr>
          <w:rFonts w:ascii="Verdana" w:hAnsi="Verdana" w:cs="Arial"/>
          <w:sz w:val="20"/>
          <w:szCs w:val="20"/>
        </w:rPr>
        <w:t xml:space="preserve"> müssen auf Schmutzart und Anwendungsbereich abgestimmt sein.</w:t>
      </w:r>
    </w:p>
    <w:p w14:paraId="6BB82D50" w14:textId="77777777" w:rsidR="00D61D00" w:rsidRDefault="00D61D00" w:rsidP="00A8244F">
      <w:pPr>
        <w:spacing w:after="0" w:line="240" w:lineRule="auto"/>
        <w:rPr>
          <w:rFonts w:ascii="Verdana" w:hAnsi="Verdana" w:cs="Arial"/>
          <w:sz w:val="20"/>
          <w:szCs w:val="20"/>
        </w:rPr>
      </w:pPr>
    </w:p>
    <w:p w14:paraId="13AF3C31" w14:textId="77777777" w:rsidR="00D61D00" w:rsidRDefault="00D61D00" w:rsidP="00D61D00">
      <w:pPr>
        <w:spacing w:after="0" w:line="240" w:lineRule="auto"/>
        <w:jc w:val="both"/>
        <w:rPr>
          <w:rFonts w:ascii="Verdana" w:hAnsi="Verdana" w:cs="Arial"/>
          <w:sz w:val="20"/>
          <w:szCs w:val="20"/>
        </w:rPr>
      </w:pPr>
      <w:r>
        <w:rPr>
          <w:rFonts w:ascii="Verdana" w:hAnsi="Verdana" w:cs="Arial"/>
          <w:sz w:val="20"/>
          <w:szCs w:val="20"/>
        </w:rPr>
        <w:t>Reste von Reinigungs- oder Desinfektionsmitteln vermindern die Rutschhemmung, des</w:t>
      </w:r>
      <w:r>
        <w:rPr>
          <w:rFonts w:ascii="Verdana" w:hAnsi="Verdana" w:cs="Arial"/>
          <w:sz w:val="20"/>
          <w:szCs w:val="20"/>
        </w:rPr>
        <w:softHyphen/>
        <w:t xml:space="preserve">halb muss gründlich </w:t>
      </w:r>
      <w:r w:rsidR="00AB4F3C">
        <w:rPr>
          <w:rFonts w:ascii="Verdana" w:hAnsi="Verdana" w:cs="Arial"/>
          <w:sz w:val="20"/>
          <w:szCs w:val="20"/>
        </w:rPr>
        <w:t>klargespült</w:t>
      </w:r>
      <w:r>
        <w:rPr>
          <w:rFonts w:ascii="Verdana" w:hAnsi="Verdana" w:cs="Arial"/>
          <w:sz w:val="20"/>
          <w:szCs w:val="20"/>
        </w:rPr>
        <w:t xml:space="preserve"> werden. Filmbildende Reinigungsmittel beeinflussen die Trittsicherheit ebenfalls negativ.</w:t>
      </w:r>
    </w:p>
    <w:p w14:paraId="44A4ED75" w14:textId="77777777" w:rsidR="00D61D00" w:rsidRDefault="00D61D00" w:rsidP="00A8244F">
      <w:pPr>
        <w:spacing w:after="0" w:line="240" w:lineRule="auto"/>
        <w:rPr>
          <w:rFonts w:ascii="Verdana" w:hAnsi="Verdana" w:cs="Arial"/>
          <w:sz w:val="20"/>
          <w:szCs w:val="20"/>
        </w:rPr>
      </w:pPr>
    </w:p>
    <w:p w14:paraId="06366A30" w14:textId="77777777" w:rsidR="00D61D00" w:rsidRDefault="00583C8B" w:rsidP="00A8244F">
      <w:pPr>
        <w:spacing w:after="0" w:line="240" w:lineRule="auto"/>
        <w:rPr>
          <w:rFonts w:ascii="Verdana" w:hAnsi="Verdana" w:cs="Arial"/>
          <w:sz w:val="20"/>
          <w:szCs w:val="20"/>
        </w:rPr>
      </w:pPr>
      <w:r>
        <w:rPr>
          <w:rFonts w:ascii="Verdana" w:hAnsi="Verdana" w:cs="Arial"/>
          <w:sz w:val="20"/>
          <w:szCs w:val="20"/>
        </w:rPr>
        <w:t>Steinböden sind nach gründlicher Reinigung zu polieren.</w:t>
      </w:r>
    </w:p>
    <w:p w14:paraId="70946E41" w14:textId="77777777" w:rsidR="002A5F51" w:rsidRPr="002A5F51" w:rsidRDefault="002A5F51" w:rsidP="002A5F51">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0956A402" w14:textId="77777777" w:rsidR="00576E36" w:rsidRPr="00601AED" w:rsidRDefault="00601AED" w:rsidP="00601AED">
      <w:pPr>
        <w:pStyle w:val="berschrift1"/>
        <w:numPr>
          <w:ilvl w:val="0"/>
          <w:numId w:val="1"/>
        </w:numPr>
        <w:rPr>
          <w:rFonts w:ascii="Verdana" w:hAnsi="Verdana" w:cs="Arial"/>
          <w:sz w:val="20"/>
        </w:rPr>
      </w:pPr>
      <w:r w:rsidRPr="00601AED">
        <w:rPr>
          <w:rFonts w:ascii="Verdana" w:hAnsi="Verdana" w:cs="Arial"/>
          <w:sz w:val="20"/>
        </w:rPr>
        <w:t>Besonderheiten</w:t>
      </w:r>
    </w:p>
    <w:p w14:paraId="5BDEA5E2" w14:textId="77777777" w:rsidR="00601AED" w:rsidRPr="00601AED" w:rsidRDefault="00601AED" w:rsidP="00601AED">
      <w:pPr>
        <w:spacing w:after="0" w:line="240" w:lineRule="auto"/>
        <w:rPr>
          <w:rFonts w:ascii="Verdana" w:hAnsi="Verdana"/>
          <w:sz w:val="20"/>
          <w:szCs w:val="20"/>
        </w:rPr>
      </w:pPr>
    </w:p>
    <w:p w14:paraId="078EC20C" w14:textId="77777777" w:rsidR="00601AED" w:rsidRPr="00601AED" w:rsidRDefault="00601AED" w:rsidP="00601AED">
      <w:pPr>
        <w:pStyle w:val="berschrift1"/>
        <w:rPr>
          <w:rFonts w:ascii="Verdana" w:hAnsi="Verdana" w:cs="Arial"/>
          <w:sz w:val="20"/>
        </w:rPr>
      </w:pPr>
      <w:r>
        <w:rPr>
          <w:rFonts w:ascii="Verdana" w:hAnsi="Verdana" w:cs="Arial"/>
          <w:sz w:val="20"/>
        </w:rPr>
        <w:t xml:space="preserve">6.1 </w:t>
      </w:r>
      <w:r w:rsidRPr="00601AED">
        <w:rPr>
          <w:rFonts w:ascii="Verdana" w:hAnsi="Verdana" w:cs="Arial"/>
          <w:sz w:val="20"/>
        </w:rPr>
        <w:t>Hygiene</w:t>
      </w:r>
    </w:p>
    <w:p w14:paraId="0AB6EBE7" w14:textId="77777777" w:rsidR="00601AED" w:rsidRPr="00601AED" w:rsidRDefault="00601AED" w:rsidP="00601AED">
      <w:pPr>
        <w:pStyle w:val="Listenabsatz"/>
        <w:spacing w:after="0" w:line="240" w:lineRule="auto"/>
        <w:ind w:left="360"/>
        <w:rPr>
          <w:rFonts w:ascii="Verdana" w:hAnsi="Verdana"/>
          <w:sz w:val="20"/>
          <w:szCs w:val="20"/>
        </w:rPr>
      </w:pPr>
    </w:p>
    <w:p w14:paraId="2684B078" w14:textId="77777777" w:rsidR="00601AED" w:rsidRDefault="00AC1056" w:rsidP="00AC1056">
      <w:pPr>
        <w:spacing w:after="0" w:line="240" w:lineRule="auto"/>
        <w:jc w:val="both"/>
        <w:rPr>
          <w:rFonts w:ascii="Verdana" w:hAnsi="Verdana"/>
          <w:sz w:val="20"/>
          <w:szCs w:val="20"/>
        </w:rPr>
      </w:pPr>
      <w:r>
        <w:rPr>
          <w:rFonts w:ascii="Verdana" w:hAnsi="Verdana"/>
          <w:sz w:val="20"/>
          <w:szCs w:val="20"/>
        </w:rPr>
        <w:t>In Bereichen mit besonderer hygienischer Bedeutung, wie z. B. WC-Anlagen, Dusch</w:t>
      </w:r>
      <w:r>
        <w:rPr>
          <w:rFonts w:ascii="Verdana" w:hAnsi="Verdana"/>
          <w:sz w:val="20"/>
          <w:szCs w:val="20"/>
        </w:rPr>
        <w:softHyphen/>
        <w:t>räumen, Umkleideräumen, Teeküchen, Speiseräumen, etc. muss durch den AN sicher</w:t>
      </w:r>
      <w:r>
        <w:rPr>
          <w:rFonts w:ascii="Verdana" w:hAnsi="Verdana"/>
          <w:sz w:val="20"/>
          <w:szCs w:val="20"/>
        </w:rPr>
        <w:softHyphen/>
        <w:t>gestellt sein, dass ein Aufenthalt in diesen Bereichen aus gesundheitlicher Sicht problem</w:t>
      </w:r>
      <w:r>
        <w:rPr>
          <w:rFonts w:ascii="Verdana" w:hAnsi="Verdana"/>
          <w:sz w:val="20"/>
          <w:szCs w:val="20"/>
        </w:rPr>
        <w:softHyphen/>
        <w:t>los möglich ist.</w:t>
      </w:r>
    </w:p>
    <w:p w14:paraId="4B72C43C" w14:textId="77777777" w:rsidR="00AC1056" w:rsidRDefault="00AC1056" w:rsidP="00AC1056">
      <w:pPr>
        <w:spacing w:after="0" w:line="240" w:lineRule="auto"/>
        <w:jc w:val="both"/>
        <w:rPr>
          <w:rFonts w:ascii="Verdana" w:hAnsi="Verdana"/>
          <w:sz w:val="20"/>
          <w:szCs w:val="20"/>
        </w:rPr>
      </w:pPr>
    </w:p>
    <w:p w14:paraId="0CDF0712" w14:textId="77777777" w:rsidR="00AC1056" w:rsidRDefault="00AC1056" w:rsidP="00AC1056">
      <w:pPr>
        <w:spacing w:after="0" w:line="240" w:lineRule="auto"/>
        <w:jc w:val="both"/>
        <w:rPr>
          <w:rFonts w:ascii="Verdana" w:hAnsi="Verdana"/>
          <w:sz w:val="20"/>
          <w:szCs w:val="20"/>
        </w:rPr>
      </w:pPr>
      <w:r>
        <w:rPr>
          <w:rFonts w:ascii="Verdana" w:hAnsi="Verdana"/>
          <w:sz w:val="20"/>
          <w:szCs w:val="20"/>
        </w:rPr>
        <w:t xml:space="preserve">Desinfektionsmittel bzw. Desinfektionsreiniger sind nur in notwendigen Ausnahmefällen anzuwenden. Zur prophylaktischen Desinfektion dürfen nur Produkte der </w:t>
      </w:r>
      <w:r w:rsidRPr="00AC1056">
        <w:rPr>
          <w:rFonts w:ascii="Verdana" w:hAnsi="Verdana"/>
          <w:b/>
          <w:sz w:val="20"/>
          <w:szCs w:val="20"/>
        </w:rPr>
        <w:t>VAH</w:t>
      </w:r>
      <w:r>
        <w:rPr>
          <w:rFonts w:ascii="Verdana" w:hAnsi="Verdana"/>
          <w:sz w:val="20"/>
          <w:szCs w:val="20"/>
        </w:rPr>
        <w:t>-Liste (</w:t>
      </w:r>
      <w:r w:rsidRPr="00AC1056">
        <w:rPr>
          <w:rFonts w:ascii="Verdana" w:hAnsi="Verdana"/>
          <w:b/>
          <w:sz w:val="20"/>
          <w:szCs w:val="20"/>
        </w:rPr>
        <w:t>V</w:t>
      </w:r>
      <w:r>
        <w:rPr>
          <w:rFonts w:ascii="Verdana" w:hAnsi="Verdana"/>
          <w:sz w:val="20"/>
          <w:szCs w:val="20"/>
        </w:rPr>
        <w:t xml:space="preserve">erbund für </w:t>
      </w:r>
      <w:r w:rsidRPr="00AC1056">
        <w:rPr>
          <w:rFonts w:ascii="Verdana" w:hAnsi="Verdana"/>
          <w:b/>
          <w:sz w:val="20"/>
          <w:szCs w:val="20"/>
        </w:rPr>
        <w:t>A</w:t>
      </w:r>
      <w:r>
        <w:rPr>
          <w:rFonts w:ascii="Verdana" w:hAnsi="Verdana"/>
          <w:sz w:val="20"/>
          <w:szCs w:val="20"/>
        </w:rPr>
        <w:t xml:space="preserve">ngewandte </w:t>
      </w:r>
      <w:r w:rsidRPr="00AC1056">
        <w:rPr>
          <w:rFonts w:ascii="Verdana" w:hAnsi="Verdana"/>
          <w:b/>
          <w:sz w:val="20"/>
          <w:szCs w:val="20"/>
        </w:rPr>
        <w:t>H</w:t>
      </w:r>
      <w:r>
        <w:rPr>
          <w:rFonts w:ascii="Verdana" w:hAnsi="Verdana"/>
          <w:sz w:val="20"/>
          <w:szCs w:val="20"/>
        </w:rPr>
        <w:t>ygiene) eingesetzt werden. Präparate, die für amtlich angeordnete Desinfektionen nach § 18 des Infektionsschutzgesetzes verwendet werden, müssen in der Liste des Robert-Koch-Institutes aufgeführt sein.</w:t>
      </w:r>
    </w:p>
    <w:p w14:paraId="631EE5C6" w14:textId="77777777" w:rsidR="00AC1056" w:rsidRDefault="00AC1056" w:rsidP="00AC1056">
      <w:pPr>
        <w:spacing w:after="0" w:line="240" w:lineRule="auto"/>
        <w:jc w:val="both"/>
        <w:rPr>
          <w:rFonts w:ascii="Verdana" w:hAnsi="Verdana"/>
          <w:sz w:val="20"/>
          <w:szCs w:val="20"/>
        </w:rPr>
      </w:pPr>
    </w:p>
    <w:p w14:paraId="3361CB86" w14:textId="77777777" w:rsidR="00AC1056" w:rsidRDefault="00D20E29" w:rsidP="00AC1056">
      <w:pPr>
        <w:spacing w:after="0" w:line="240" w:lineRule="auto"/>
        <w:jc w:val="both"/>
        <w:rPr>
          <w:rFonts w:ascii="Verdana" w:hAnsi="Verdana"/>
          <w:sz w:val="20"/>
          <w:szCs w:val="20"/>
        </w:rPr>
      </w:pPr>
      <w:r>
        <w:rPr>
          <w:rFonts w:ascii="Verdana" w:hAnsi="Verdana"/>
          <w:sz w:val="20"/>
          <w:szCs w:val="20"/>
        </w:rPr>
        <w:t>Reinigungs- und Desinfektionsmittel müssen entsprechend der Herstellervorschriften ver</w:t>
      </w:r>
      <w:r>
        <w:rPr>
          <w:rFonts w:ascii="Verdana" w:hAnsi="Verdana"/>
          <w:sz w:val="20"/>
          <w:szCs w:val="20"/>
        </w:rPr>
        <w:softHyphen/>
        <w:t xml:space="preserve">arbeitet und gegebenenfalls mit geeigneten Dosiersystemen verdünnt werden. </w:t>
      </w:r>
    </w:p>
    <w:p w14:paraId="49C9B16A" w14:textId="77777777" w:rsidR="00D20E29" w:rsidRDefault="00D20E29" w:rsidP="00AC1056">
      <w:pPr>
        <w:spacing w:after="0" w:line="240" w:lineRule="auto"/>
        <w:jc w:val="both"/>
        <w:rPr>
          <w:rFonts w:ascii="Verdana" w:hAnsi="Verdana"/>
          <w:sz w:val="20"/>
          <w:szCs w:val="20"/>
        </w:rPr>
      </w:pPr>
    </w:p>
    <w:p w14:paraId="59A81243" w14:textId="77777777" w:rsidR="00D20E29" w:rsidRDefault="00D20E29" w:rsidP="00AC1056">
      <w:pPr>
        <w:spacing w:after="0" w:line="240" w:lineRule="auto"/>
        <w:jc w:val="both"/>
        <w:rPr>
          <w:rFonts w:ascii="Verdana" w:hAnsi="Verdana"/>
          <w:sz w:val="20"/>
          <w:szCs w:val="20"/>
        </w:rPr>
      </w:pPr>
      <w:r>
        <w:rPr>
          <w:rFonts w:ascii="Verdana" w:hAnsi="Verdana"/>
          <w:sz w:val="20"/>
          <w:szCs w:val="20"/>
        </w:rPr>
        <w:t>Reinigungstextilien (z. B. Wischbezüge, Tücher, Schwämme) müssen unter hygienischen Gesichtspunkten aufbereitet werden.</w:t>
      </w:r>
    </w:p>
    <w:p w14:paraId="1FD17D9E" w14:textId="77777777" w:rsidR="00D20E29" w:rsidRDefault="00D20E29" w:rsidP="00AC1056">
      <w:pPr>
        <w:spacing w:after="0" w:line="240" w:lineRule="auto"/>
        <w:jc w:val="both"/>
        <w:rPr>
          <w:rFonts w:ascii="Verdana" w:hAnsi="Verdana"/>
          <w:sz w:val="20"/>
          <w:szCs w:val="20"/>
        </w:rPr>
      </w:pPr>
    </w:p>
    <w:p w14:paraId="42CCD1BE" w14:textId="77777777" w:rsidR="00C72EE1" w:rsidRDefault="00D20E29" w:rsidP="00AC1056">
      <w:pPr>
        <w:spacing w:after="0" w:line="240" w:lineRule="auto"/>
        <w:jc w:val="both"/>
        <w:rPr>
          <w:rFonts w:ascii="Verdana" w:hAnsi="Verdana"/>
          <w:sz w:val="20"/>
          <w:szCs w:val="20"/>
        </w:rPr>
      </w:pPr>
      <w:r>
        <w:rPr>
          <w:rFonts w:ascii="Verdana" w:hAnsi="Verdana"/>
          <w:sz w:val="20"/>
          <w:szCs w:val="20"/>
        </w:rPr>
        <w:t>Die Oberflächenreinigung ist mit nach Reinigungsbereichen getr</w:t>
      </w:r>
      <w:r w:rsidR="00C72EE1">
        <w:rPr>
          <w:rFonts w:ascii="Verdana" w:hAnsi="Verdana"/>
          <w:sz w:val="20"/>
          <w:szCs w:val="20"/>
        </w:rPr>
        <w:t>ennten Reinigungsuten</w:t>
      </w:r>
      <w:r w:rsidR="00C72EE1">
        <w:rPr>
          <w:rFonts w:ascii="Verdana" w:hAnsi="Verdana"/>
          <w:sz w:val="20"/>
          <w:szCs w:val="20"/>
        </w:rPr>
        <w:softHyphen/>
        <w:t xml:space="preserve">silien (z. </w:t>
      </w:r>
      <w:r>
        <w:rPr>
          <w:rFonts w:ascii="Verdana" w:hAnsi="Verdana"/>
          <w:sz w:val="20"/>
          <w:szCs w:val="20"/>
        </w:rPr>
        <w:t>B. Schwämme, Tücher, Eimer) gem. dem 4-Farben-System durch den AN durchzuführen.</w:t>
      </w:r>
    </w:p>
    <w:p w14:paraId="46973A78" w14:textId="77777777" w:rsidR="00C72EE1" w:rsidRDefault="00C72EE1" w:rsidP="00AC1056">
      <w:pPr>
        <w:spacing w:after="0" w:line="240" w:lineRule="auto"/>
        <w:jc w:val="both"/>
        <w:rPr>
          <w:rFonts w:ascii="Verdana" w:hAnsi="Verdana"/>
          <w:sz w:val="20"/>
          <w:szCs w:val="20"/>
        </w:rPr>
      </w:pPr>
    </w:p>
    <w:p w14:paraId="32AADC45" w14:textId="77777777" w:rsidR="00C72EE1" w:rsidRPr="00C72EE1" w:rsidRDefault="00C72EE1" w:rsidP="00C72EE1">
      <w:pPr>
        <w:spacing w:after="0" w:line="240" w:lineRule="auto"/>
        <w:ind w:left="2124" w:hanging="2124"/>
        <w:jc w:val="both"/>
        <w:rPr>
          <w:rFonts w:ascii="Verdana" w:hAnsi="Verdana"/>
          <w:sz w:val="20"/>
          <w:szCs w:val="20"/>
        </w:rPr>
      </w:pPr>
      <w:r w:rsidRPr="00C72EE1">
        <w:rPr>
          <w:rFonts w:ascii="Verdana" w:hAnsi="Arial" w:cs="Arial"/>
          <w:sz w:val="20"/>
          <w:szCs w:val="20"/>
        </w:rPr>
        <w:t>►</w:t>
      </w:r>
      <w:r w:rsidRPr="00C72EE1">
        <w:rPr>
          <w:rFonts w:ascii="Verdana" w:hAnsi="Verdana"/>
          <w:sz w:val="20"/>
          <w:szCs w:val="20"/>
        </w:rPr>
        <w:t xml:space="preserve"> Rote Lappen: </w:t>
      </w:r>
      <w:r>
        <w:rPr>
          <w:rFonts w:ascii="Verdana" w:hAnsi="Verdana"/>
          <w:sz w:val="20"/>
          <w:szCs w:val="20"/>
        </w:rPr>
        <w:tab/>
      </w:r>
      <w:r w:rsidRPr="00C72EE1">
        <w:rPr>
          <w:rFonts w:ascii="Verdana" w:hAnsi="Verdana"/>
          <w:sz w:val="20"/>
          <w:szCs w:val="20"/>
        </w:rPr>
        <w:t>Hiermit werden Toiletten, Urinale und angrenzende Flächen im Spritzbereich gereinigt. Rote Lappen sind damit die Kritischsten, weil hier besonders viele Keime zu erwarten sind.</w:t>
      </w:r>
    </w:p>
    <w:p w14:paraId="5FD11244" w14:textId="77777777" w:rsidR="00C72EE1" w:rsidRPr="00C72EE1" w:rsidRDefault="00C72EE1" w:rsidP="00C72EE1">
      <w:pPr>
        <w:spacing w:after="0" w:line="240" w:lineRule="auto"/>
        <w:ind w:left="340" w:hanging="340"/>
        <w:jc w:val="both"/>
        <w:rPr>
          <w:rFonts w:ascii="Verdana" w:hAnsi="Verdana"/>
          <w:sz w:val="20"/>
          <w:szCs w:val="20"/>
        </w:rPr>
      </w:pPr>
    </w:p>
    <w:p w14:paraId="72B69451" w14:textId="77777777" w:rsidR="00C72EE1" w:rsidRPr="00C72EE1" w:rsidRDefault="00C72EE1" w:rsidP="00C72EE1">
      <w:pPr>
        <w:spacing w:after="0" w:line="240" w:lineRule="auto"/>
        <w:jc w:val="both"/>
        <w:rPr>
          <w:rFonts w:ascii="Verdana" w:hAnsi="Verdana"/>
          <w:sz w:val="20"/>
          <w:szCs w:val="20"/>
        </w:rPr>
      </w:pPr>
      <w:r>
        <w:rPr>
          <w:rFonts w:ascii="Arial" w:hAnsi="Arial" w:cs="Arial"/>
          <w:sz w:val="20"/>
          <w:szCs w:val="20"/>
        </w:rPr>
        <w:t xml:space="preserve">► </w:t>
      </w:r>
      <w:r w:rsidRPr="00C72EE1">
        <w:rPr>
          <w:rFonts w:ascii="Verdana" w:hAnsi="Verdana"/>
          <w:sz w:val="20"/>
          <w:szCs w:val="20"/>
        </w:rPr>
        <w:t>Gelbe Lappen:</w:t>
      </w:r>
      <w:r>
        <w:rPr>
          <w:rFonts w:ascii="Verdana" w:hAnsi="Verdana"/>
          <w:sz w:val="20"/>
          <w:szCs w:val="20"/>
        </w:rPr>
        <w:tab/>
      </w:r>
      <w:r w:rsidRPr="00C72EE1">
        <w:rPr>
          <w:rFonts w:ascii="Verdana" w:hAnsi="Verdana"/>
          <w:sz w:val="20"/>
          <w:szCs w:val="20"/>
        </w:rPr>
        <w:t xml:space="preserve">Hiermit wird der ganze Rest im Bad/Sanitärbereich gereinigt. </w:t>
      </w:r>
    </w:p>
    <w:p w14:paraId="6164CA8E" w14:textId="77777777" w:rsidR="00C72EE1" w:rsidRPr="00C72EE1" w:rsidRDefault="00C72EE1" w:rsidP="00C72EE1">
      <w:pPr>
        <w:spacing w:after="0" w:line="240" w:lineRule="auto"/>
        <w:jc w:val="both"/>
        <w:rPr>
          <w:rFonts w:ascii="Verdana" w:hAnsi="Verdana"/>
          <w:sz w:val="20"/>
          <w:szCs w:val="20"/>
        </w:rPr>
      </w:pPr>
    </w:p>
    <w:p w14:paraId="72BB8F69" w14:textId="77777777" w:rsidR="00C72EE1" w:rsidRDefault="00C72EE1" w:rsidP="00C72EE1">
      <w:pPr>
        <w:spacing w:after="0" w:line="240" w:lineRule="auto"/>
        <w:ind w:left="2124" w:hanging="2124"/>
        <w:jc w:val="both"/>
        <w:rPr>
          <w:rFonts w:ascii="Verdana" w:hAnsi="Arial" w:cs="Arial"/>
          <w:sz w:val="20"/>
          <w:szCs w:val="20"/>
        </w:rPr>
      </w:pPr>
      <w:r w:rsidRPr="00C72EE1">
        <w:rPr>
          <w:rFonts w:ascii="Verdana" w:hAnsi="Arial" w:cs="Arial"/>
          <w:sz w:val="20"/>
          <w:szCs w:val="20"/>
        </w:rPr>
        <w:t>►</w:t>
      </w:r>
      <w:r w:rsidRPr="00C72EE1">
        <w:rPr>
          <w:rFonts w:ascii="Verdana" w:hAnsi="Arial" w:cs="Arial"/>
          <w:sz w:val="20"/>
          <w:szCs w:val="20"/>
        </w:rPr>
        <w:t xml:space="preserve"> Blaue Lappen: </w:t>
      </w:r>
      <w:r>
        <w:rPr>
          <w:rFonts w:ascii="Verdana" w:hAnsi="Arial" w:cs="Arial"/>
          <w:sz w:val="20"/>
          <w:szCs w:val="20"/>
        </w:rPr>
        <w:tab/>
      </w:r>
      <w:r w:rsidRPr="00C72EE1">
        <w:rPr>
          <w:rFonts w:ascii="Verdana" w:hAnsi="Arial" w:cs="Arial"/>
          <w:sz w:val="20"/>
          <w:szCs w:val="20"/>
        </w:rPr>
        <w:t>F</w:t>
      </w:r>
      <w:r w:rsidRPr="00C72EE1">
        <w:rPr>
          <w:rFonts w:ascii="Verdana" w:hAnsi="Arial" w:cs="Arial"/>
          <w:sz w:val="20"/>
          <w:szCs w:val="20"/>
        </w:rPr>
        <w:t>ü</w:t>
      </w:r>
      <w:r w:rsidRPr="00C72EE1">
        <w:rPr>
          <w:rFonts w:ascii="Verdana" w:hAnsi="Arial" w:cs="Arial"/>
          <w:sz w:val="20"/>
          <w:szCs w:val="20"/>
        </w:rPr>
        <w:t>r alle Ausstattung und Einrichtung, also M</w:t>
      </w:r>
      <w:r w:rsidRPr="00C72EE1">
        <w:rPr>
          <w:rFonts w:ascii="Verdana" w:hAnsi="Arial" w:cs="Arial"/>
          <w:sz w:val="20"/>
          <w:szCs w:val="20"/>
        </w:rPr>
        <w:t>ö</w:t>
      </w:r>
      <w:r w:rsidRPr="00C72EE1">
        <w:rPr>
          <w:rFonts w:ascii="Verdana" w:hAnsi="Arial" w:cs="Arial"/>
          <w:sz w:val="20"/>
          <w:szCs w:val="20"/>
        </w:rPr>
        <w:t>bel, Tische, St</w:t>
      </w:r>
      <w:r w:rsidRPr="00C72EE1">
        <w:rPr>
          <w:rFonts w:ascii="Verdana" w:hAnsi="Arial" w:cs="Arial"/>
          <w:sz w:val="20"/>
          <w:szCs w:val="20"/>
        </w:rPr>
        <w:t>ü</w:t>
      </w:r>
      <w:r w:rsidRPr="00C72EE1">
        <w:rPr>
          <w:rFonts w:ascii="Verdana" w:hAnsi="Arial" w:cs="Arial"/>
          <w:sz w:val="20"/>
          <w:szCs w:val="20"/>
        </w:rPr>
        <w:t>hle, T</w:t>
      </w:r>
      <w:r w:rsidRPr="00C72EE1">
        <w:rPr>
          <w:rFonts w:ascii="Verdana" w:hAnsi="Arial" w:cs="Arial"/>
          <w:sz w:val="20"/>
          <w:szCs w:val="20"/>
        </w:rPr>
        <w:t>ü</w:t>
      </w:r>
      <w:r w:rsidRPr="00C72EE1">
        <w:rPr>
          <w:rFonts w:ascii="Verdana" w:hAnsi="Arial" w:cs="Arial"/>
          <w:sz w:val="20"/>
          <w:szCs w:val="20"/>
        </w:rPr>
        <w:t>ren, Heizk</w:t>
      </w:r>
      <w:r w:rsidRPr="00C72EE1">
        <w:rPr>
          <w:rFonts w:ascii="Verdana" w:hAnsi="Arial" w:cs="Arial"/>
          <w:sz w:val="20"/>
          <w:szCs w:val="20"/>
        </w:rPr>
        <w:t>ö</w:t>
      </w:r>
      <w:r w:rsidRPr="00C72EE1">
        <w:rPr>
          <w:rFonts w:ascii="Verdana" w:hAnsi="Arial" w:cs="Arial"/>
          <w:sz w:val="20"/>
          <w:szCs w:val="20"/>
        </w:rPr>
        <w:t>rper, Fensterb</w:t>
      </w:r>
      <w:r w:rsidRPr="00C72EE1">
        <w:rPr>
          <w:rFonts w:ascii="Verdana" w:hAnsi="Arial" w:cs="Arial"/>
          <w:sz w:val="20"/>
          <w:szCs w:val="20"/>
        </w:rPr>
        <w:t>ä</w:t>
      </w:r>
      <w:r>
        <w:rPr>
          <w:rFonts w:ascii="Verdana" w:hAnsi="Arial" w:cs="Arial"/>
          <w:sz w:val="20"/>
          <w:szCs w:val="20"/>
        </w:rPr>
        <w:t>nke.</w:t>
      </w:r>
    </w:p>
    <w:p w14:paraId="2079A994" w14:textId="77777777" w:rsidR="00C72EE1" w:rsidRPr="00C72EE1" w:rsidRDefault="00C72EE1" w:rsidP="00C72EE1">
      <w:pPr>
        <w:spacing w:after="0" w:line="240" w:lineRule="auto"/>
        <w:ind w:left="1814" w:hanging="1814"/>
        <w:jc w:val="both"/>
        <w:rPr>
          <w:rFonts w:ascii="Verdana" w:hAnsi="Arial" w:cs="Arial"/>
          <w:sz w:val="20"/>
          <w:szCs w:val="20"/>
        </w:rPr>
      </w:pPr>
    </w:p>
    <w:p w14:paraId="766B651C" w14:textId="77777777" w:rsidR="00C72EE1" w:rsidRPr="00C72EE1" w:rsidRDefault="00C72EE1" w:rsidP="00173743">
      <w:pPr>
        <w:spacing w:after="0" w:line="240" w:lineRule="auto"/>
        <w:ind w:left="2124" w:hanging="2124"/>
        <w:jc w:val="both"/>
        <w:rPr>
          <w:rFonts w:ascii="Verdana" w:hAnsi="Arial" w:cs="Arial"/>
          <w:sz w:val="20"/>
          <w:szCs w:val="20"/>
        </w:rPr>
      </w:pPr>
      <w:r w:rsidRPr="00C72EE1">
        <w:rPr>
          <w:rFonts w:ascii="Verdana" w:hAnsi="Arial" w:cs="Arial"/>
          <w:sz w:val="20"/>
          <w:szCs w:val="20"/>
        </w:rPr>
        <w:t>►</w:t>
      </w:r>
      <w:r w:rsidRPr="00C72EE1">
        <w:rPr>
          <w:rFonts w:ascii="Verdana" w:hAnsi="Arial" w:cs="Arial"/>
          <w:sz w:val="20"/>
          <w:szCs w:val="20"/>
        </w:rPr>
        <w:t xml:space="preserve"> Gr</w:t>
      </w:r>
      <w:r w:rsidRPr="00C72EE1">
        <w:rPr>
          <w:rFonts w:ascii="Verdana" w:hAnsi="Arial" w:cs="Arial"/>
          <w:sz w:val="20"/>
          <w:szCs w:val="20"/>
        </w:rPr>
        <w:t>ü</w:t>
      </w:r>
      <w:r w:rsidRPr="00C72EE1">
        <w:rPr>
          <w:rFonts w:ascii="Verdana" w:hAnsi="Arial" w:cs="Arial"/>
          <w:sz w:val="20"/>
          <w:szCs w:val="20"/>
        </w:rPr>
        <w:t>ne Lappen:</w:t>
      </w:r>
      <w:r w:rsidR="00173743">
        <w:rPr>
          <w:rFonts w:ascii="Verdana" w:hAnsi="Arial" w:cs="Arial"/>
          <w:sz w:val="20"/>
          <w:szCs w:val="20"/>
        </w:rPr>
        <w:tab/>
      </w:r>
      <w:r w:rsidRPr="00C72EE1">
        <w:rPr>
          <w:rFonts w:ascii="Verdana" w:hAnsi="Arial" w:cs="Arial"/>
          <w:sz w:val="20"/>
          <w:szCs w:val="20"/>
        </w:rPr>
        <w:t>F</w:t>
      </w:r>
      <w:r w:rsidRPr="00C72EE1">
        <w:rPr>
          <w:rFonts w:ascii="Verdana" w:hAnsi="Arial" w:cs="Arial"/>
          <w:sz w:val="20"/>
          <w:szCs w:val="20"/>
        </w:rPr>
        <w:t>ü</w:t>
      </w:r>
      <w:r w:rsidRPr="00C72EE1">
        <w:rPr>
          <w:rFonts w:ascii="Verdana" w:hAnsi="Arial" w:cs="Arial"/>
          <w:sz w:val="20"/>
          <w:szCs w:val="20"/>
        </w:rPr>
        <w:t>r den K</w:t>
      </w:r>
      <w:r w:rsidRPr="00C72EE1">
        <w:rPr>
          <w:rFonts w:ascii="Verdana" w:hAnsi="Arial" w:cs="Arial"/>
          <w:sz w:val="20"/>
          <w:szCs w:val="20"/>
        </w:rPr>
        <w:t>ü</w:t>
      </w:r>
      <w:r w:rsidRPr="00C72EE1">
        <w:rPr>
          <w:rFonts w:ascii="Verdana" w:hAnsi="Arial" w:cs="Arial"/>
          <w:sz w:val="20"/>
          <w:szCs w:val="20"/>
        </w:rPr>
        <w:t>chenbereich. Mitunter auch f</w:t>
      </w:r>
      <w:r w:rsidRPr="00C72EE1">
        <w:rPr>
          <w:rFonts w:ascii="Verdana" w:hAnsi="Arial" w:cs="Arial"/>
          <w:sz w:val="20"/>
          <w:szCs w:val="20"/>
        </w:rPr>
        <w:t>ü</w:t>
      </w:r>
      <w:r w:rsidRPr="00C72EE1">
        <w:rPr>
          <w:rFonts w:ascii="Verdana" w:hAnsi="Arial" w:cs="Arial"/>
          <w:sz w:val="20"/>
          <w:szCs w:val="20"/>
        </w:rPr>
        <w:t>r Sonderbereiche, die im konkreten Fall klar definiert werden und wo eine Verwechselung mit K</w:t>
      </w:r>
      <w:r w:rsidRPr="00C72EE1">
        <w:rPr>
          <w:rFonts w:ascii="Verdana" w:hAnsi="Arial" w:cs="Arial"/>
          <w:sz w:val="20"/>
          <w:szCs w:val="20"/>
        </w:rPr>
        <w:t>ü</w:t>
      </w:r>
      <w:r w:rsidRPr="00C72EE1">
        <w:rPr>
          <w:rFonts w:ascii="Verdana" w:hAnsi="Arial" w:cs="Arial"/>
          <w:sz w:val="20"/>
          <w:szCs w:val="20"/>
        </w:rPr>
        <w:t xml:space="preserve">chenbereich ausgeschlossen ist. </w:t>
      </w:r>
    </w:p>
    <w:p w14:paraId="1112D4EB" w14:textId="77777777" w:rsidR="00C72EE1" w:rsidRDefault="00C72EE1" w:rsidP="00AC1056">
      <w:pPr>
        <w:spacing w:after="0" w:line="240" w:lineRule="auto"/>
        <w:jc w:val="both"/>
        <w:rPr>
          <w:rFonts w:ascii="Verdana" w:hAnsi="Verdana"/>
          <w:sz w:val="20"/>
          <w:szCs w:val="20"/>
        </w:rPr>
      </w:pPr>
    </w:p>
    <w:p w14:paraId="1A7EE4A9" w14:textId="77777777" w:rsidR="00D20E29" w:rsidRDefault="00D20E29" w:rsidP="00AC1056">
      <w:pPr>
        <w:spacing w:after="0" w:line="240" w:lineRule="auto"/>
        <w:jc w:val="both"/>
        <w:rPr>
          <w:rFonts w:ascii="Verdana" w:hAnsi="Verdana"/>
          <w:sz w:val="20"/>
          <w:szCs w:val="20"/>
        </w:rPr>
      </w:pPr>
      <w:r>
        <w:rPr>
          <w:rFonts w:ascii="Verdana" w:hAnsi="Verdana"/>
          <w:sz w:val="20"/>
          <w:szCs w:val="20"/>
        </w:rPr>
        <w:t xml:space="preserve"> Es ist darauf zu achten, </w:t>
      </w:r>
      <w:r w:rsidR="00A42269">
        <w:rPr>
          <w:rFonts w:ascii="Verdana" w:hAnsi="Verdana"/>
          <w:sz w:val="20"/>
          <w:szCs w:val="20"/>
        </w:rPr>
        <w:t>dass diese Trennung eingehalten</w:t>
      </w:r>
      <w:r w:rsidR="00307EE7">
        <w:rPr>
          <w:rFonts w:ascii="Verdana" w:hAnsi="Verdana"/>
          <w:sz w:val="20"/>
          <w:szCs w:val="20"/>
        </w:rPr>
        <w:t xml:space="preserve"> </w:t>
      </w:r>
      <w:r>
        <w:rPr>
          <w:rFonts w:ascii="Verdana" w:hAnsi="Verdana"/>
          <w:sz w:val="20"/>
          <w:szCs w:val="20"/>
        </w:rPr>
        <w:t>wird.</w:t>
      </w:r>
    </w:p>
    <w:p w14:paraId="1116DE18" w14:textId="77777777" w:rsidR="00D20E29" w:rsidRDefault="00D20E29" w:rsidP="00AC1056">
      <w:pPr>
        <w:spacing w:after="0" w:line="240" w:lineRule="auto"/>
        <w:jc w:val="both"/>
        <w:rPr>
          <w:rFonts w:ascii="Verdana" w:hAnsi="Verdana"/>
          <w:sz w:val="20"/>
          <w:szCs w:val="20"/>
        </w:rPr>
      </w:pPr>
    </w:p>
    <w:p w14:paraId="35530920" w14:textId="77777777" w:rsidR="00D20E29" w:rsidRDefault="00D20E29" w:rsidP="00AC1056">
      <w:pPr>
        <w:spacing w:after="0" w:line="240" w:lineRule="auto"/>
        <w:jc w:val="both"/>
        <w:rPr>
          <w:rFonts w:ascii="Verdana" w:hAnsi="Verdana"/>
          <w:sz w:val="20"/>
          <w:szCs w:val="20"/>
        </w:rPr>
      </w:pPr>
      <w:r>
        <w:rPr>
          <w:rFonts w:ascii="Verdana" w:hAnsi="Verdana"/>
          <w:sz w:val="20"/>
          <w:szCs w:val="20"/>
        </w:rPr>
        <w:t>Zur Staubentfernung in allgemeinen Bereichen sind durch den AN staubbindende Ver</w:t>
      </w:r>
      <w:r>
        <w:rPr>
          <w:rFonts w:ascii="Verdana" w:hAnsi="Verdana"/>
          <w:sz w:val="20"/>
          <w:szCs w:val="20"/>
        </w:rPr>
        <w:softHyphen/>
        <w:t>fah</w:t>
      </w:r>
      <w:r w:rsidR="004E596B">
        <w:rPr>
          <w:rFonts w:ascii="Verdana" w:hAnsi="Verdana"/>
          <w:sz w:val="20"/>
          <w:szCs w:val="20"/>
        </w:rPr>
        <w:softHyphen/>
      </w:r>
      <w:r>
        <w:rPr>
          <w:rFonts w:ascii="Verdana" w:hAnsi="Verdana"/>
          <w:sz w:val="20"/>
          <w:szCs w:val="20"/>
        </w:rPr>
        <w:t>ren anzuwenden, da vom Staub eine nicht unerhebliche Gefahr ausgeht. Die Proble</w:t>
      </w:r>
      <w:r>
        <w:rPr>
          <w:rFonts w:ascii="Verdana" w:hAnsi="Verdana"/>
          <w:sz w:val="20"/>
          <w:szCs w:val="20"/>
        </w:rPr>
        <w:softHyphen/>
        <w:t>matik von Stauballergien ist zu berücksichtigen.</w:t>
      </w:r>
    </w:p>
    <w:p w14:paraId="4D91D243" w14:textId="77777777" w:rsidR="00CB7CF5" w:rsidRPr="00601AED" w:rsidRDefault="00CB7CF5" w:rsidP="00AC1056">
      <w:pPr>
        <w:spacing w:after="0" w:line="240" w:lineRule="auto"/>
        <w:jc w:val="both"/>
        <w:rPr>
          <w:rFonts w:ascii="Verdana" w:hAnsi="Verdana"/>
          <w:sz w:val="20"/>
          <w:szCs w:val="20"/>
        </w:rPr>
      </w:pPr>
    </w:p>
    <w:p w14:paraId="6E3C32AC" w14:textId="77777777" w:rsidR="0031217B" w:rsidRPr="0031217B" w:rsidRDefault="0054706C" w:rsidP="0031217B">
      <w:pPr>
        <w:pStyle w:val="berschrift1"/>
        <w:numPr>
          <w:ilvl w:val="0"/>
          <w:numId w:val="1"/>
        </w:numPr>
        <w:rPr>
          <w:rFonts w:ascii="Verdana" w:hAnsi="Verdana" w:cs="Arial"/>
          <w:sz w:val="20"/>
        </w:rPr>
      </w:pPr>
      <w:r>
        <w:rPr>
          <w:rFonts w:ascii="Verdana" w:hAnsi="Verdana" w:cs="Arial"/>
          <w:sz w:val="20"/>
        </w:rPr>
        <w:t>Qualität</w:t>
      </w:r>
    </w:p>
    <w:p w14:paraId="1670E4A0" w14:textId="77777777" w:rsidR="0031217B" w:rsidRPr="0031217B" w:rsidRDefault="0031217B" w:rsidP="0031217B">
      <w:pPr>
        <w:spacing w:after="0" w:line="240" w:lineRule="auto"/>
        <w:rPr>
          <w:rFonts w:ascii="Verdana" w:hAnsi="Verdana" w:cs="Arial"/>
          <w:b/>
          <w:sz w:val="20"/>
          <w:szCs w:val="20"/>
        </w:rPr>
      </w:pPr>
    </w:p>
    <w:p w14:paraId="03FF9696" w14:textId="77777777" w:rsidR="0031217B" w:rsidRPr="0031217B" w:rsidRDefault="0031217B" w:rsidP="0031217B">
      <w:pPr>
        <w:pStyle w:val="berschrift1"/>
        <w:rPr>
          <w:rFonts w:ascii="Verdana" w:hAnsi="Verdana" w:cs="Arial"/>
          <w:sz w:val="20"/>
        </w:rPr>
      </w:pPr>
      <w:r>
        <w:rPr>
          <w:rFonts w:ascii="Verdana" w:hAnsi="Verdana" w:cs="Arial"/>
          <w:sz w:val="20"/>
        </w:rPr>
        <w:t xml:space="preserve">7.1 </w:t>
      </w:r>
      <w:r w:rsidRPr="0031217B">
        <w:rPr>
          <w:rFonts w:ascii="Verdana" w:hAnsi="Verdana" w:cs="Arial"/>
          <w:sz w:val="20"/>
        </w:rPr>
        <w:t>Qualitätskontrolle</w:t>
      </w:r>
    </w:p>
    <w:p w14:paraId="7F409E67" w14:textId="77777777" w:rsidR="0031217B" w:rsidRDefault="0031217B" w:rsidP="0031217B">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6D09D22C"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r w:rsidRPr="001212AF">
        <w:rPr>
          <w:rFonts w:ascii="Verdana" w:eastAsia="Calibri" w:hAnsi="Verdana" w:cs="Arial"/>
          <w:bCs/>
          <w:sz w:val="20"/>
          <w:szCs w:val="20"/>
        </w:rPr>
        <w:t xml:space="preserve">Die Reinigungsarbeiten und die Reinigungsergebnisse werden von den Verantwortlichen der </w:t>
      </w:r>
      <w:r w:rsidRPr="001212AF">
        <w:rPr>
          <w:rFonts w:ascii="Verdana" w:hAnsi="Verdana" w:cs="Arial"/>
          <w:bCs/>
          <w:sz w:val="20"/>
          <w:szCs w:val="20"/>
        </w:rPr>
        <w:t xml:space="preserve">Stadt Jülich </w:t>
      </w:r>
      <w:r w:rsidRPr="001212AF">
        <w:rPr>
          <w:rFonts w:ascii="Verdana" w:eastAsia="Calibri" w:hAnsi="Verdana" w:cs="Arial"/>
          <w:bCs/>
          <w:sz w:val="20"/>
          <w:szCs w:val="20"/>
        </w:rPr>
        <w:t>permanent kontrolliert.</w:t>
      </w:r>
    </w:p>
    <w:p w14:paraId="2CD0CC75"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p>
    <w:p w14:paraId="614082B0"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r w:rsidRPr="001212AF">
        <w:rPr>
          <w:rFonts w:ascii="Verdana" w:eastAsia="Calibri" w:hAnsi="Verdana" w:cs="Arial"/>
          <w:bCs/>
          <w:sz w:val="20"/>
          <w:szCs w:val="20"/>
        </w:rPr>
        <w:t>Der AG geht davon aus, dass der AN über ein geeignetes Qu</w:t>
      </w:r>
      <w:r w:rsidR="002E4AAE">
        <w:rPr>
          <w:rFonts w:ascii="Verdana" w:eastAsia="Calibri" w:hAnsi="Verdana" w:cs="Arial"/>
          <w:bCs/>
          <w:sz w:val="20"/>
          <w:szCs w:val="20"/>
        </w:rPr>
        <w:t>alitätsmanagementsystem verfügt</w:t>
      </w:r>
      <w:r w:rsidRPr="001212AF">
        <w:rPr>
          <w:rFonts w:ascii="Verdana" w:eastAsia="Calibri" w:hAnsi="Verdana" w:cs="Arial"/>
          <w:bCs/>
          <w:sz w:val="20"/>
          <w:szCs w:val="20"/>
        </w:rPr>
        <w:t xml:space="preserve"> und Eigenkontrollen in den Objekten durchführt.</w:t>
      </w:r>
    </w:p>
    <w:p w14:paraId="02E28025"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p>
    <w:p w14:paraId="465AB5A0"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r w:rsidRPr="001212AF">
        <w:rPr>
          <w:rFonts w:ascii="Verdana" w:eastAsia="Calibri" w:hAnsi="Verdana" w:cs="Arial"/>
          <w:bCs/>
          <w:sz w:val="20"/>
          <w:szCs w:val="20"/>
        </w:rPr>
        <w:t>Zur Vermeidung von Redundanzen und zur Effizienzsteigerung w</w:t>
      </w:r>
      <w:r>
        <w:rPr>
          <w:rFonts w:ascii="Verdana" w:eastAsia="Calibri" w:hAnsi="Verdana" w:cs="Arial"/>
          <w:bCs/>
          <w:sz w:val="20"/>
          <w:szCs w:val="20"/>
        </w:rPr>
        <w:t xml:space="preserve">erden AG und AN bei der Auftragsübernahme </w:t>
      </w:r>
      <w:r w:rsidRPr="001212AF">
        <w:rPr>
          <w:rFonts w:ascii="Verdana" w:eastAsia="Calibri" w:hAnsi="Verdana" w:cs="Arial"/>
          <w:bCs/>
          <w:sz w:val="20"/>
          <w:szCs w:val="20"/>
        </w:rPr>
        <w:t>ein gemeinsames Qualitätssicherungssystem entwickeln und um</w:t>
      </w:r>
      <w:r w:rsidRPr="001212AF">
        <w:rPr>
          <w:rFonts w:ascii="Verdana" w:eastAsia="Calibri" w:hAnsi="Verdana" w:cs="Arial"/>
          <w:bCs/>
          <w:sz w:val="20"/>
          <w:szCs w:val="20"/>
        </w:rPr>
        <w:softHyphen/>
        <w:t>setzen. Das</w:t>
      </w:r>
      <w:r>
        <w:rPr>
          <w:rFonts w:ascii="Verdana" w:eastAsia="Calibri" w:hAnsi="Verdana" w:cs="Arial"/>
          <w:bCs/>
          <w:sz w:val="20"/>
          <w:szCs w:val="20"/>
        </w:rPr>
        <w:t xml:space="preserve"> Qualitätssicherungssystem</w:t>
      </w:r>
      <w:r w:rsidRPr="001212AF">
        <w:rPr>
          <w:rFonts w:ascii="Verdana" w:eastAsia="Calibri" w:hAnsi="Verdana" w:cs="Arial"/>
          <w:bCs/>
          <w:sz w:val="20"/>
          <w:szCs w:val="20"/>
        </w:rPr>
        <w:t xml:space="preserve"> soll dabei regelmäßige gemeinsame Begehungen der Objekte zur Beurteilung der Reinigungsleistung, den Austausch von Kontrollberichten und die lückenlose Dokumentation von Reklamationen ebenso beinhalten wie abge</w:t>
      </w:r>
      <w:r w:rsidRPr="001212AF">
        <w:rPr>
          <w:rFonts w:ascii="Verdana" w:eastAsia="Calibri" w:hAnsi="Verdana" w:cs="Arial"/>
          <w:bCs/>
          <w:sz w:val="20"/>
          <w:szCs w:val="20"/>
        </w:rPr>
        <w:softHyphen/>
        <w:t>stimmte Verfahrensweisen im Krisenfall (Erreichbarkeit, Verhaltensweise, Informations- und Kommunikationswege).</w:t>
      </w:r>
    </w:p>
    <w:p w14:paraId="20F69F15" w14:textId="77777777" w:rsidR="00F039AD" w:rsidRDefault="00F039AD" w:rsidP="0031217B">
      <w:pPr>
        <w:pStyle w:val="berschrift1"/>
        <w:rPr>
          <w:rFonts w:ascii="Verdana" w:hAnsi="Verdana" w:cs="Arial"/>
          <w:sz w:val="20"/>
        </w:rPr>
      </w:pPr>
    </w:p>
    <w:p w14:paraId="3041BEF3" w14:textId="77777777" w:rsidR="0031217B" w:rsidRPr="0031217B" w:rsidRDefault="0031217B" w:rsidP="0031217B">
      <w:pPr>
        <w:pStyle w:val="berschrift1"/>
        <w:rPr>
          <w:rFonts w:ascii="Verdana" w:hAnsi="Verdana" w:cs="Arial"/>
          <w:sz w:val="20"/>
        </w:rPr>
      </w:pPr>
      <w:r w:rsidRPr="0031217B">
        <w:rPr>
          <w:rFonts w:ascii="Verdana" w:hAnsi="Verdana" w:cs="Arial"/>
          <w:sz w:val="20"/>
        </w:rPr>
        <w:t>7.2 Aufsicht</w:t>
      </w:r>
    </w:p>
    <w:p w14:paraId="65472D58" w14:textId="77777777" w:rsidR="0031217B" w:rsidRPr="0031217B" w:rsidRDefault="0031217B" w:rsidP="0031217B">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76A3643A"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r w:rsidRPr="001212AF">
        <w:rPr>
          <w:rFonts w:ascii="Verdana" w:eastAsia="Calibri" w:hAnsi="Verdana" w:cs="Arial"/>
          <w:bCs/>
          <w:sz w:val="20"/>
          <w:szCs w:val="20"/>
        </w:rPr>
        <w:t>In Zusammenhang mit der Qualität ist darüber hinaus der vom AN geplante und kalkulierte Ein</w:t>
      </w:r>
      <w:r w:rsidR="0054706C">
        <w:rPr>
          <w:rFonts w:ascii="Verdana" w:eastAsia="Calibri" w:hAnsi="Verdana" w:cs="Arial"/>
          <w:bCs/>
          <w:sz w:val="20"/>
          <w:szCs w:val="20"/>
        </w:rPr>
        <w:t>satz von Aufsichts</w:t>
      </w:r>
      <w:r w:rsidRPr="001212AF">
        <w:rPr>
          <w:rFonts w:ascii="Verdana" w:eastAsia="Calibri" w:hAnsi="Verdana" w:cs="Arial"/>
          <w:bCs/>
          <w:sz w:val="20"/>
          <w:szCs w:val="20"/>
        </w:rPr>
        <w:t>stunden pro Objekt von Bedeutung.</w:t>
      </w:r>
    </w:p>
    <w:p w14:paraId="75490E69"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p>
    <w:p w14:paraId="0EBAD067"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r w:rsidRPr="001212AF">
        <w:rPr>
          <w:rFonts w:ascii="Verdana" w:eastAsia="Calibri" w:hAnsi="Verdana" w:cs="Arial"/>
          <w:bCs/>
          <w:sz w:val="20"/>
          <w:szCs w:val="20"/>
        </w:rPr>
        <w:t xml:space="preserve">Der AN hat die Möglichkeit in Zusammenhang mit der Qualität, </w:t>
      </w:r>
      <w:r w:rsidR="0054706C">
        <w:rPr>
          <w:rFonts w:ascii="Verdana" w:hAnsi="Verdana" w:cs="Arial"/>
          <w:bCs/>
          <w:sz w:val="20"/>
          <w:szCs w:val="20"/>
        </w:rPr>
        <w:t>Aufsichts</w:t>
      </w:r>
      <w:r w:rsidRPr="001212AF">
        <w:rPr>
          <w:rFonts w:ascii="Verdana" w:eastAsia="Calibri" w:hAnsi="Verdana" w:cs="Arial"/>
          <w:bCs/>
          <w:sz w:val="20"/>
          <w:szCs w:val="20"/>
        </w:rPr>
        <w:t>stunden pro Objekt zu kalkulieren und separat auszuweisen. Ob und in we</w:t>
      </w:r>
      <w:r w:rsidR="0054706C">
        <w:rPr>
          <w:rFonts w:ascii="Verdana" w:eastAsia="Calibri" w:hAnsi="Verdana" w:cs="Arial"/>
          <w:bCs/>
          <w:sz w:val="20"/>
          <w:szCs w:val="20"/>
        </w:rPr>
        <w:t>lchem Umfang Aufsichts</w:t>
      </w:r>
      <w:r w:rsidR="0054706C">
        <w:rPr>
          <w:rFonts w:ascii="Verdana" w:eastAsia="Calibri" w:hAnsi="Verdana" w:cs="Arial"/>
          <w:bCs/>
          <w:sz w:val="20"/>
          <w:szCs w:val="20"/>
        </w:rPr>
        <w:softHyphen/>
      </w:r>
      <w:r w:rsidRPr="001212AF">
        <w:rPr>
          <w:rFonts w:ascii="Verdana" w:eastAsia="Calibri" w:hAnsi="Verdana" w:cs="Arial"/>
          <w:bCs/>
          <w:sz w:val="20"/>
          <w:szCs w:val="20"/>
        </w:rPr>
        <w:t xml:space="preserve">stunden geplant und kalkuliert werden, obliegt der Einschätzung und Entscheidung des AN.  </w:t>
      </w:r>
    </w:p>
    <w:p w14:paraId="2FD9B571"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p>
    <w:p w14:paraId="4E128877"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r w:rsidRPr="001212AF">
        <w:rPr>
          <w:rFonts w:ascii="Verdana" w:eastAsia="Calibri" w:hAnsi="Verdana" w:cs="Arial"/>
          <w:bCs/>
          <w:sz w:val="20"/>
          <w:szCs w:val="20"/>
        </w:rPr>
        <w:t>Die Kosten, der vom AN kalk</w:t>
      </w:r>
      <w:r w:rsidR="0054706C">
        <w:rPr>
          <w:rFonts w:ascii="Verdana" w:eastAsia="Calibri" w:hAnsi="Verdana" w:cs="Arial"/>
          <w:bCs/>
          <w:sz w:val="20"/>
          <w:szCs w:val="20"/>
        </w:rPr>
        <w:t>ulierten Aufsichts</w:t>
      </w:r>
      <w:r w:rsidRPr="001212AF">
        <w:rPr>
          <w:rFonts w:ascii="Verdana" w:eastAsia="Calibri" w:hAnsi="Verdana" w:cs="Arial"/>
          <w:bCs/>
          <w:sz w:val="20"/>
          <w:szCs w:val="20"/>
        </w:rPr>
        <w:t>stunden durch freigestellte Aufsichtskräfte, werden nicht über die Kalkulation des Stundenverrechnungssatzes der produktiven Arbeitskräfte vorge</w:t>
      </w:r>
      <w:r w:rsidRPr="001212AF">
        <w:rPr>
          <w:rFonts w:ascii="Verdana" w:eastAsia="Calibri" w:hAnsi="Verdana" w:cs="Arial"/>
          <w:bCs/>
          <w:sz w:val="20"/>
          <w:szCs w:val="20"/>
        </w:rPr>
        <w:softHyphen/>
        <w:t xml:space="preserve">nommen, sondern </w:t>
      </w:r>
      <w:r w:rsidRPr="001212AF">
        <w:rPr>
          <w:rFonts w:ascii="Verdana" w:hAnsi="Verdana" w:cs="Arial"/>
          <w:bCs/>
          <w:sz w:val="20"/>
          <w:szCs w:val="20"/>
        </w:rPr>
        <w:t>können separat in den</w:t>
      </w:r>
      <w:r w:rsidR="0054706C">
        <w:rPr>
          <w:rFonts w:ascii="Verdana" w:hAnsi="Verdana" w:cs="Arial"/>
          <w:bCs/>
          <w:sz w:val="20"/>
          <w:szCs w:val="20"/>
        </w:rPr>
        <w:t xml:space="preserve"> objektspezifischen </w:t>
      </w:r>
      <w:r w:rsidRPr="001212AF">
        <w:rPr>
          <w:rFonts w:ascii="Verdana" w:hAnsi="Verdana" w:cs="Arial"/>
          <w:bCs/>
          <w:sz w:val="20"/>
          <w:szCs w:val="20"/>
        </w:rPr>
        <w:t xml:space="preserve">Blättern „Aufsicht“ </w:t>
      </w:r>
      <w:r w:rsidRPr="001212AF">
        <w:rPr>
          <w:rFonts w:ascii="Verdana" w:eastAsia="Calibri" w:hAnsi="Verdana" w:cs="Arial"/>
          <w:bCs/>
          <w:sz w:val="20"/>
          <w:szCs w:val="20"/>
        </w:rPr>
        <w:t>ausge</w:t>
      </w:r>
      <w:r w:rsidRPr="001212AF">
        <w:rPr>
          <w:rFonts w:ascii="Verdana" w:eastAsia="Calibri" w:hAnsi="Verdana" w:cs="Arial"/>
          <w:bCs/>
          <w:sz w:val="20"/>
          <w:szCs w:val="20"/>
        </w:rPr>
        <w:softHyphen/>
        <w:t>wiesen werden.</w:t>
      </w:r>
    </w:p>
    <w:p w14:paraId="380A23F5"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p>
    <w:p w14:paraId="781248F7" w14:textId="77777777" w:rsidR="0031217B" w:rsidRPr="001212AF" w:rsidRDefault="0054706C"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r>
        <w:rPr>
          <w:rFonts w:ascii="Verdana" w:eastAsia="Calibri" w:hAnsi="Verdana" w:cs="Arial"/>
          <w:bCs/>
          <w:sz w:val="20"/>
          <w:szCs w:val="20"/>
        </w:rPr>
        <w:t>Der AN hat im Rahmen der Kalkulation die Möglichkeit zwischen dem „Stundenverrech</w:t>
      </w:r>
      <w:r>
        <w:rPr>
          <w:rFonts w:ascii="Verdana" w:eastAsia="Calibri" w:hAnsi="Verdana" w:cs="Arial"/>
          <w:bCs/>
          <w:sz w:val="20"/>
          <w:szCs w:val="20"/>
        </w:rPr>
        <w:softHyphen/>
        <w:t xml:space="preserve">nungssatz UR“ und dem „Stundenverrechnungssatz Auf“ zu wählen. </w:t>
      </w:r>
      <w:r w:rsidR="0031217B" w:rsidRPr="001212AF">
        <w:rPr>
          <w:rFonts w:ascii="Verdana" w:eastAsia="Calibri" w:hAnsi="Verdana" w:cs="Arial"/>
          <w:bCs/>
          <w:sz w:val="20"/>
          <w:szCs w:val="20"/>
        </w:rPr>
        <w:t>Aus diesem Grunde ist</w:t>
      </w:r>
      <w:r w:rsidR="0031217B" w:rsidRPr="001212AF">
        <w:rPr>
          <w:rFonts w:ascii="Verdana" w:hAnsi="Verdana" w:cs="Arial"/>
          <w:bCs/>
          <w:sz w:val="20"/>
          <w:szCs w:val="20"/>
        </w:rPr>
        <w:t xml:space="preserve"> den objektspezifischen Dateien</w:t>
      </w:r>
      <w:r w:rsidR="0031217B" w:rsidRPr="001212AF">
        <w:rPr>
          <w:rFonts w:ascii="Verdana" w:eastAsia="Calibri" w:hAnsi="Verdana" w:cs="Arial"/>
          <w:bCs/>
          <w:sz w:val="20"/>
          <w:szCs w:val="20"/>
        </w:rPr>
        <w:t xml:space="preserve"> ein Kal</w:t>
      </w:r>
      <w:r w:rsidR="0031217B" w:rsidRPr="001212AF">
        <w:rPr>
          <w:rFonts w:ascii="Verdana" w:hAnsi="Verdana" w:cs="Arial"/>
          <w:bCs/>
          <w:sz w:val="20"/>
          <w:szCs w:val="20"/>
        </w:rPr>
        <w:t>kulations</w:t>
      </w:r>
      <w:r w:rsidR="0031217B" w:rsidRPr="001212AF">
        <w:rPr>
          <w:rFonts w:ascii="Verdana" w:eastAsia="Calibri" w:hAnsi="Verdana" w:cs="Arial"/>
          <w:bCs/>
          <w:sz w:val="20"/>
          <w:szCs w:val="20"/>
        </w:rPr>
        <w:t>schema für den Stundenver</w:t>
      </w:r>
      <w:r>
        <w:rPr>
          <w:rFonts w:ascii="Verdana" w:eastAsia="Calibri" w:hAnsi="Verdana" w:cs="Arial"/>
          <w:bCs/>
          <w:sz w:val="20"/>
          <w:szCs w:val="20"/>
        </w:rPr>
        <w:softHyphen/>
      </w:r>
      <w:r w:rsidR="0031217B" w:rsidRPr="001212AF">
        <w:rPr>
          <w:rFonts w:ascii="Verdana" w:eastAsia="Calibri" w:hAnsi="Verdana" w:cs="Arial"/>
          <w:bCs/>
          <w:sz w:val="20"/>
          <w:szCs w:val="20"/>
        </w:rPr>
        <w:t>rech</w:t>
      </w:r>
      <w:r>
        <w:rPr>
          <w:rFonts w:ascii="Verdana" w:eastAsia="Calibri" w:hAnsi="Verdana" w:cs="Arial"/>
          <w:bCs/>
          <w:sz w:val="20"/>
          <w:szCs w:val="20"/>
        </w:rPr>
        <w:softHyphen/>
      </w:r>
      <w:r w:rsidR="0031217B" w:rsidRPr="001212AF">
        <w:rPr>
          <w:rFonts w:ascii="Verdana" w:eastAsia="Calibri" w:hAnsi="Verdana" w:cs="Arial"/>
          <w:bCs/>
          <w:sz w:val="20"/>
          <w:szCs w:val="20"/>
        </w:rPr>
        <w:t xml:space="preserve">nungssatz von </w:t>
      </w:r>
      <w:r>
        <w:rPr>
          <w:rFonts w:ascii="Verdana" w:eastAsia="Calibri" w:hAnsi="Verdana" w:cs="Arial"/>
          <w:bCs/>
          <w:sz w:val="20"/>
          <w:szCs w:val="20"/>
        </w:rPr>
        <w:t>Aufsichts</w:t>
      </w:r>
      <w:r w:rsidR="0031217B" w:rsidRPr="001212AF">
        <w:rPr>
          <w:rFonts w:ascii="Verdana" w:eastAsia="Calibri" w:hAnsi="Verdana" w:cs="Arial"/>
          <w:bCs/>
          <w:sz w:val="20"/>
          <w:szCs w:val="20"/>
        </w:rPr>
        <w:t xml:space="preserve">stunden </w:t>
      </w:r>
      <w:r w:rsidR="0031217B">
        <w:rPr>
          <w:rFonts w:ascii="Verdana" w:hAnsi="Verdana" w:cs="Arial"/>
          <w:bCs/>
          <w:sz w:val="20"/>
          <w:szCs w:val="20"/>
        </w:rPr>
        <w:t>(SVS Auf) enthalten</w:t>
      </w:r>
      <w:r w:rsidR="0031217B" w:rsidRPr="001212AF">
        <w:rPr>
          <w:rFonts w:ascii="Verdana" w:eastAsia="Calibri" w:hAnsi="Verdana" w:cs="Arial"/>
          <w:bCs/>
          <w:sz w:val="20"/>
          <w:szCs w:val="20"/>
        </w:rPr>
        <w:t>.</w:t>
      </w:r>
    </w:p>
    <w:p w14:paraId="70861933" w14:textId="77777777" w:rsidR="00F039AD" w:rsidRDefault="00F039AD" w:rsidP="00E64DE3">
      <w:pPr>
        <w:overflowPunct w:val="0"/>
        <w:autoSpaceDE w:val="0"/>
        <w:autoSpaceDN w:val="0"/>
        <w:adjustRightInd w:val="0"/>
        <w:spacing w:after="0" w:line="240" w:lineRule="auto"/>
        <w:jc w:val="both"/>
        <w:textAlignment w:val="baseline"/>
        <w:rPr>
          <w:rFonts w:ascii="Verdana" w:hAnsi="Verdana"/>
          <w:bCs/>
          <w:sz w:val="20"/>
          <w:szCs w:val="20"/>
        </w:rPr>
      </w:pPr>
    </w:p>
    <w:p w14:paraId="6381A1E7" w14:textId="77777777" w:rsidR="00543569" w:rsidRDefault="00543569" w:rsidP="00E64DE3">
      <w:pPr>
        <w:overflowPunct w:val="0"/>
        <w:autoSpaceDE w:val="0"/>
        <w:autoSpaceDN w:val="0"/>
        <w:adjustRightInd w:val="0"/>
        <w:spacing w:after="0" w:line="240" w:lineRule="auto"/>
        <w:jc w:val="both"/>
        <w:textAlignment w:val="baseline"/>
        <w:rPr>
          <w:rFonts w:ascii="Verdana" w:hAnsi="Verdana"/>
          <w:bCs/>
          <w:sz w:val="20"/>
          <w:szCs w:val="20"/>
        </w:rPr>
      </w:pPr>
    </w:p>
    <w:p w14:paraId="7F2CF5CD" w14:textId="77777777" w:rsidR="00543569" w:rsidRDefault="00543569" w:rsidP="00E64DE3">
      <w:pPr>
        <w:overflowPunct w:val="0"/>
        <w:autoSpaceDE w:val="0"/>
        <w:autoSpaceDN w:val="0"/>
        <w:adjustRightInd w:val="0"/>
        <w:spacing w:after="0" w:line="240" w:lineRule="auto"/>
        <w:jc w:val="both"/>
        <w:textAlignment w:val="baseline"/>
        <w:rPr>
          <w:rFonts w:ascii="Verdana" w:hAnsi="Verdana"/>
          <w:bCs/>
          <w:sz w:val="20"/>
          <w:szCs w:val="20"/>
        </w:rPr>
      </w:pPr>
    </w:p>
    <w:p w14:paraId="7ADEC656" w14:textId="77777777" w:rsidR="00543569" w:rsidRDefault="00543569" w:rsidP="00E64DE3">
      <w:pPr>
        <w:overflowPunct w:val="0"/>
        <w:autoSpaceDE w:val="0"/>
        <w:autoSpaceDN w:val="0"/>
        <w:adjustRightInd w:val="0"/>
        <w:spacing w:after="0" w:line="240" w:lineRule="auto"/>
        <w:jc w:val="both"/>
        <w:textAlignment w:val="baseline"/>
        <w:rPr>
          <w:rFonts w:ascii="Verdana" w:hAnsi="Verdana"/>
          <w:bCs/>
          <w:sz w:val="20"/>
          <w:szCs w:val="20"/>
        </w:rPr>
      </w:pPr>
    </w:p>
    <w:p w14:paraId="4F6BBDAA" w14:textId="77777777" w:rsidR="00543569" w:rsidRDefault="00543569" w:rsidP="00E64DE3">
      <w:pPr>
        <w:overflowPunct w:val="0"/>
        <w:autoSpaceDE w:val="0"/>
        <w:autoSpaceDN w:val="0"/>
        <w:adjustRightInd w:val="0"/>
        <w:spacing w:after="0" w:line="240" w:lineRule="auto"/>
        <w:jc w:val="both"/>
        <w:textAlignment w:val="baseline"/>
        <w:rPr>
          <w:rFonts w:ascii="Verdana" w:hAnsi="Verdana"/>
          <w:bCs/>
          <w:sz w:val="20"/>
          <w:szCs w:val="20"/>
        </w:rPr>
      </w:pPr>
    </w:p>
    <w:p w14:paraId="7357F64D" w14:textId="77777777" w:rsidR="0054706C" w:rsidRPr="0054706C" w:rsidRDefault="0054706C" w:rsidP="0054706C">
      <w:pPr>
        <w:pStyle w:val="berschrift1"/>
        <w:rPr>
          <w:rFonts w:ascii="Verdana" w:hAnsi="Verdana" w:cs="Arial"/>
          <w:sz w:val="20"/>
        </w:rPr>
      </w:pPr>
      <w:r w:rsidRPr="0054706C">
        <w:rPr>
          <w:rFonts w:ascii="Verdana" w:hAnsi="Verdana" w:cs="Arial"/>
          <w:sz w:val="20"/>
        </w:rPr>
        <w:lastRenderedPageBreak/>
        <w:t>7.3 Leistungswertobergrenzen</w:t>
      </w:r>
    </w:p>
    <w:p w14:paraId="1090D61F" w14:textId="77777777" w:rsidR="00E64DE3" w:rsidRDefault="00E64DE3" w:rsidP="00152A40">
      <w:pPr>
        <w:spacing w:after="0" w:line="240" w:lineRule="auto"/>
        <w:rPr>
          <w:rFonts w:ascii="Verdana" w:hAnsi="Verdana"/>
          <w:bCs/>
          <w:sz w:val="20"/>
          <w:szCs w:val="20"/>
        </w:rPr>
      </w:pPr>
    </w:p>
    <w:p w14:paraId="1F731757" w14:textId="77777777" w:rsidR="0054706C" w:rsidRPr="00A8244F" w:rsidRDefault="0054706C" w:rsidP="0054706C">
      <w:pPr>
        <w:overflowPunct w:val="0"/>
        <w:autoSpaceDE w:val="0"/>
        <w:autoSpaceDN w:val="0"/>
        <w:adjustRightInd w:val="0"/>
        <w:jc w:val="both"/>
        <w:textAlignment w:val="baseline"/>
        <w:rPr>
          <w:rFonts w:ascii="Verdana" w:hAnsi="Verdana"/>
          <w:b/>
          <w:sz w:val="20"/>
          <w:szCs w:val="20"/>
        </w:rPr>
      </w:pPr>
      <w:r>
        <w:rPr>
          <w:rFonts w:ascii="Verdana" w:hAnsi="Verdana"/>
          <w:b/>
          <w:sz w:val="20"/>
          <w:szCs w:val="20"/>
        </w:rPr>
        <w:t>Leistungswerto</w:t>
      </w:r>
      <w:r w:rsidRPr="00162D09">
        <w:rPr>
          <w:rFonts w:ascii="Verdana" w:hAnsi="Verdana"/>
          <w:b/>
          <w:sz w:val="20"/>
          <w:szCs w:val="20"/>
        </w:rPr>
        <w:t>bergrenzen</w:t>
      </w:r>
    </w:p>
    <w:p w14:paraId="1D53214D" w14:textId="77777777" w:rsidR="0054706C" w:rsidRPr="00C10BC0"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r w:rsidRPr="00C10BC0">
        <w:rPr>
          <w:rFonts w:ascii="Verdana" w:hAnsi="Verdana"/>
          <w:bCs/>
          <w:sz w:val="20"/>
          <w:szCs w:val="20"/>
        </w:rPr>
        <w:t>Zur nachhaltigen Sicherstellung der Quali</w:t>
      </w:r>
      <w:r>
        <w:rPr>
          <w:rFonts w:ascii="Verdana" w:hAnsi="Verdana"/>
          <w:bCs/>
          <w:sz w:val="20"/>
          <w:szCs w:val="20"/>
        </w:rPr>
        <w:softHyphen/>
        <w:t>täts</w:t>
      </w:r>
      <w:r w:rsidRPr="00C10BC0">
        <w:rPr>
          <w:rFonts w:ascii="Verdana" w:hAnsi="Verdana"/>
          <w:bCs/>
          <w:sz w:val="20"/>
          <w:szCs w:val="20"/>
        </w:rPr>
        <w:t>anforderungen werden vom AG Obergrenzen für die durchschnittlichen Leistungswerte (m²/h) je Objekt festgelegt. Diese Obergrenzen basieren auf den objektspezifischen Gege</w:t>
      </w:r>
      <w:r w:rsidRPr="00C10BC0">
        <w:rPr>
          <w:rFonts w:ascii="Verdana" w:hAnsi="Verdana"/>
          <w:bCs/>
          <w:sz w:val="20"/>
          <w:szCs w:val="20"/>
        </w:rPr>
        <w:softHyphen/>
        <w:t>ben</w:t>
      </w:r>
      <w:r w:rsidRPr="00C10BC0">
        <w:rPr>
          <w:rFonts w:ascii="Verdana" w:hAnsi="Verdana"/>
          <w:bCs/>
          <w:sz w:val="20"/>
          <w:szCs w:val="20"/>
        </w:rPr>
        <w:softHyphen/>
        <w:t>heiten und Kenntnissen, auf den jahre</w:t>
      </w:r>
      <w:r>
        <w:rPr>
          <w:rFonts w:ascii="Verdana" w:hAnsi="Verdana"/>
          <w:bCs/>
          <w:sz w:val="20"/>
          <w:szCs w:val="20"/>
        </w:rPr>
        <w:softHyphen/>
      </w:r>
      <w:r w:rsidRPr="00C10BC0">
        <w:rPr>
          <w:rFonts w:ascii="Verdana" w:hAnsi="Verdana"/>
          <w:bCs/>
          <w:sz w:val="20"/>
          <w:szCs w:val="20"/>
        </w:rPr>
        <w:t>langen Erfahrungen bei d</w:t>
      </w:r>
      <w:r>
        <w:rPr>
          <w:rFonts w:ascii="Verdana" w:hAnsi="Verdana"/>
          <w:bCs/>
          <w:sz w:val="20"/>
          <w:szCs w:val="20"/>
        </w:rPr>
        <w:t>er Durchführung der Reini</w:t>
      </w:r>
      <w:r>
        <w:rPr>
          <w:rFonts w:ascii="Verdana" w:hAnsi="Verdana"/>
          <w:bCs/>
          <w:sz w:val="20"/>
          <w:szCs w:val="20"/>
        </w:rPr>
        <w:softHyphen/>
        <w:t>gungs</w:t>
      </w:r>
      <w:r w:rsidRPr="00C10BC0">
        <w:rPr>
          <w:rFonts w:ascii="Verdana" w:hAnsi="Verdana"/>
          <w:bCs/>
          <w:sz w:val="20"/>
          <w:szCs w:val="20"/>
        </w:rPr>
        <w:t>leistungen in Eigen</w:t>
      </w:r>
      <w:r>
        <w:rPr>
          <w:rFonts w:ascii="Verdana" w:hAnsi="Verdana"/>
          <w:bCs/>
          <w:sz w:val="20"/>
          <w:szCs w:val="20"/>
        </w:rPr>
        <w:t>regie</w:t>
      </w:r>
      <w:r w:rsidRPr="00C10BC0">
        <w:rPr>
          <w:rFonts w:ascii="Verdana" w:hAnsi="Verdana"/>
          <w:bCs/>
          <w:sz w:val="20"/>
          <w:szCs w:val="20"/>
        </w:rPr>
        <w:t xml:space="preserve"> und wurden unter Berück</w:t>
      </w:r>
      <w:r w:rsidRPr="00C10BC0">
        <w:rPr>
          <w:rFonts w:ascii="Verdana" w:hAnsi="Verdana"/>
          <w:bCs/>
          <w:sz w:val="20"/>
          <w:szCs w:val="20"/>
        </w:rPr>
        <w:softHyphen/>
        <w:t>sichtigung unterschiedlichster Reinigungsverfahren, Reinigungstech</w:t>
      </w:r>
      <w:r>
        <w:rPr>
          <w:rFonts w:ascii="Verdana" w:hAnsi="Verdana"/>
          <w:bCs/>
          <w:sz w:val="20"/>
          <w:szCs w:val="20"/>
        </w:rPr>
        <w:softHyphen/>
      </w:r>
      <w:r w:rsidRPr="00C10BC0">
        <w:rPr>
          <w:rFonts w:ascii="Verdana" w:hAnsi="Verdana"/>
          <w:bCs/>
          <w:sz w:val="20"/>
          <w:szCs w:val="20"/>
        </w:rPr>
        <w:t>nik und Reinigungsmittel er</w:t>
      </w:r>
      <w:r>
        <w:rPr>
          <w:rFonts w:ascii="Verdana" w:hAnsi="Verdana"/>
          <w:bCs/>
          <w:sz w:val="20"/>
          <w:szCs w:val="20"/>
        </w:rPr>
        <w:softHyphen/>
      </w:r>
      <w:r w:rsidRPr="00C10BC0">
        <w:rPr>
          <w:rFonts w:ascii="Verdana" w:hAnsi="Verdana"/>
          <w:bCs/>
          <w:sz w:val="20"/>
          <w:szCs w:val="20"/>
        </w:rPr>
        <w:t>mittelt. Darüber hinaus beinhalten diese Leistungswertober</w:t>
      </w:r>
      <w:r>
        <w:rPr>
          <w:rFonts w:ascii="Verdana" w:hAnsi="Verdana"/>
          <w:bCs/>
          <w:sz w:val="20"/>
          <w:szCs w:val="20"/>
        </w:rPr>
        <w:softHyphen/>
      </w:r>
      <w:r w:rsidRPr="00C10BC0">
        <w:rPr>
          <w:rFonts w:ascii="Verdana" w:hAnsi="Verdana"/>
          <w:bCs/>
          <w:sz w:val="20"/>
          <w:szCs w:val="20"/>
        </w:rPr>
        <w:t>grenzen eine Arbeitsbe</w:t>
      </w:r>
      <w:r>
        <w:rPr>
          <w:rFonts w:ascii="Verdana" w:hAnsi="Verdana"/>
          <w:bCs/>
          <w:sz w:val="20"/>
          <w:szCs w:val="20"/>
        </w:rPr>
        <w:softHyphen/>
      </w:r>
      <w:r w:rsidRPr="00C10BC0">
        <w:rPr>
          <w:rFonts w:ascii="Verdana" w:hAnsi="Verdana"/>
          <w:bCs/>
          <w:sz w:val="20"/>
          <w:szCs w:val="20"/>
        </w:rPr>
        <w:t>lastung, die eine dauerhafte und motivierte Arbeitsleis</w:t>
      </w:r>
      <w:r>
        <w:rPr>
          <w:rFonts w:ascii="Verdana" w:hAnsi="Verdana"/>
          <w:bCs/>
          <w:sz w:val="20"/>
          <w:szCs w:val="20"/>
        </w:rPr>
        <w:softHyphen/>
      </w:r>
      <w:r w:rsidRPr="00C10BC0">
        <w:rPr>
          <w:rFonts w:ascii="Verdana" w:hAnsi="Verdana"/>
          <w:bCs/>
          <w:sz w:val="20"/>
          <w:szCs w:val="20"/>
        </w:rPr>
        <w:t>tung seitens der eingesetzten Reinigungskräfte sicher</w:t>
      </w:r>
      <w:r w:rsidRPr="00C10BC0">
        <w:rPr>
          <w:rFonts w:ascii="Verdana" w:hAnsi="Verdana"/>
          <w:bCs/>
          <w:sz w:val="20"/>
          <w:szCs w:val="20"/>
        </w:rPr>
        <w:softHyphen/>
        <w:t>stellen.</w:t>
      </w:r>
    </w:p>
    <w:p w14:paraId="19313F65" w14:textId="77777777" w:rsidR="0054706C" w:rsidRPr="00C10BC0"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p>
    <w:p w14:paraId="1159D6EB" w14:textId="77777777" w:rsidR="00543569" w:rsidRDefault="0054706C" w:rsidP="001B275F">
      <w:pPr>
        <w:overflowPunct w:val="0"/>
        <w:autoSpaceDE w:val="0"/>
        <w:autoSpaceDN w:val="0"/>
        <w:adjustRightInd w:val="0"/>
        <w:spacing w:after="0" w:line="240" w:lineRule="auto"/>
        <w:jc w:val="both"/>
        <w:textAlignment w:val="baseline"/>
        <w:rPr>
          <w:rFonts w:ascii="Verdana" w:hAnsi="Verdana"/>
          <w:bCs/>
          <w:sz w:val="20"/>
          <w:szCs w:val="20"/>
        </w:rPr>
      </w:pPr>
      <w:r w:rsidRPr="00C10BC0">
        <w:rPr>
          <w:rFonts w:ascii="Verdana" w:hAnsi="Verdana"/>
          <w:bCs/>
          <w:sz w:val="20"/>
          <w:szCs w:val="20"/>
        </w:rPr>
        <w:t xml:space="preserve">Bei diesen </w:t>
      </w:r>
      <w:r w:rsidRPr="00C10BC0">
        <w:rPr>
          <w:rFonts w:ascii="Verdana" w:hAnsi="Verdana"/>
          <w:bCs/>
          <w:sz w:val="20"/>
          <w:szCs w:val="20"/>
        </w:rPr>
        <w:sym w:font="Symbol" w:char="F0C6"/>
      </w:r>
      <w:r w:rsidRPr="00C10BC0">
        <w:rPr>
          <w:rFonts w:ascii="Verdana" w:hAnsi="Verdana"/>
          <w:bCs/>
          <w:sz w:val="20"/>
          <w:szCs w:val="20"/>
        </w:rPr>
        <w:t>-Leistungswertobergrenzen handelt es sich</w:t>
      </w:r>
      <w:r>
        <w:rPr>
          <w:rFonts w:ascii="Verdana" w:hAnsi="Verdana"/>
          <w:bCs/>
          <w:sz w:val="20"/>
          <w:szCs w:val="20"/>
        </w:rPr>
        <w:t xml:space="preserve"> um die durchschnittliche Reini</w:t>
      </w:r>
      <w:r>
        <w:rPr>
          <w:rFonts w:ascii="Verdana" w:hAnsi="Verdana"/>
          <w:bCs/>
          <w:sz w:val="20"/>
          <w:szCs w:val="20"/>
        </w:rPr>
        <w:softHyphen/>
        <w:t xml:space="preserve">gungsleistung </w:t>
      </w:r>
      <w:r w:rsidRPr="00C10BC0">
        <w:rPr>
          <w:rFonts w:ascii="Verdana" w:hAnsi="Verdana"/>
          <w:bCs/>
          <w:sz w:val="20"/>
          <w:szCs w:val="20"/>
        </w:rPr>
        <w:t>(m²/h) pro Obj</w:t>
      </w:r>
      <w:r>
        <w:rPr>
          <w:rFonts w:ascii="Verdana" w:hAnsi="Verdana"/>
          <w:bCs/>
          <w:sz w:val="20"/>
          <w:szCs w:val="20"/>
        </w:rPr>
        <w:t>ekt über alle Reinigungsraumgruppen, Bodenbelags</w:t>
      </w:r>
      <w:r>
        <w:rPr>
          <w:rFonts w:ascii="Verdana" w:hAnsi="Verdana"/>
          <w:bCs/>
          <w:sz w:val="20"/>
          <w:szCs w:val="20"/>
        </w:rPr>
        <w:softHyphen/>
        <w:t xml:space="preserve">arten </w:t>
      </w:r>
      <w:r w:rsidRPr="00C10BC0">
        <w:rPr>
          <w:rFonts w:ascii="Verdana" w:hAnsi="Verdana"/>
          <w:bCs/>
          <w:sz w:val="20"/>
          <w:szCs w:val="20"/>
        </w:rPr>
        <w:t>und</w:t>
      </w:r>
      <w:r>
        <w:rPr>
          <w:rFonts w:ascii="Verdana" w:hAnsi="Verdana"/>
          <w:bCs/>
          <w:sz w:val="20"/>
          <w:szCs w:val="20"/>
        </w:rPr>
        <w:t xml:space="preserve"> Reinigungshäufigkeiten </w:t>
      </w:r>
      <w:r w:rsidRPr="00C10BC0">
        <w:rPr>
          <w:rFonts w:ascii="Verdana" w:hAnsi="Verdana"/>
          <w:bCs/>
          <w:sz w:val="20"/>
          <w:szCs w:val="20"/>
        </w:rPr>
        <w:t>hinweg.</w:t>
      </w:r>
    </w:p>
    <w:p w14:paraId="3E96A4F3" w14:textId="77777777" w:rsidR="00543569" w:rsidRDefault="00543569" w:rsidP="001B275F">
      <w:pPr>
        <w:overflowPunct w:val="0"/>
        <w:autoSpaceDE w:val="0"/>
        <w:autoSpaceDN w:val="0"/>
        <w:adjustRightInd w:val="0"/>
        <w:spacing w:after="0" w:line="240" w:lineRule="auto"/>
        <w:jc w:val="both"/>
        <w:textAlignment w:val="baseline"/>
        <w:rPr>
          <w:rFonts w:ascii="Verdana" w:hAnsi="Verdana"/>
          <w:bCs/>
          <w:sz w:val="20"/>
          <w:szCs w:val="20"/>
        </w:rPr>
      </w:pPr>
    </w:p>
    <w:p w14:paraId="3442E53B" w14:textId="77777777" w:rsidR="00543569" w:rsidRDefault="00543569" w:rsidP="001B275F">
      <w:pPr>
        <w:overflowPunct w:val="0"/>
        <w:autoSpaceDE w:val="0"/>
        <w:autoSpaceDN w:val="0"/>
        <w:adjustRightInd w:val="0"/>
        <w:spacing w:after="0" w:line="240" w:lineRule="auto"/>
        <w:jc w:val="both"/>
        <w:textAlignment w:val="baseline"/>
        <w:rPr>
          <w:rFonts w:ascii="Verdana" w:hAnsi="Verdana"/>
          <w:bCs/>
          <w:sz w:val="20"/>
          <w:szCs w:val="20"/>
        </w:rPr>
      </w:pPr>
    </w:p>
    <w:tbl>
      <w:tblPr>
        <w:tblStyle w:val="Tabellenraster"/>
        <w:tblW w:w="9044" w:type="dxa"/>
        <w:tblInd w:w="108" w:type="dxa"/>
        <w:tblLayout w:type="fixed"/>
        <w:tblLook w:val="04A0" w:firstRow="1" w:lastRow="0" w:firstColumn="1" w:lastColumn="0" w:noHBand="0" w:noVBand="1"/>
      </w:tblPr>
      <w:tblGrid>
        <w:gridCol w:w="5103"/>
        <w:gridCol w:w="1900"/>
        <w:gridCol w:w="2041"/>
      </w:tblGrid>
      <w:tr w:rsidR="001B275F" w14:paraId="5E37B7AB" w14:textId="77777777" w:rsidTr="00097D16">
        <w:trPr>
          <w:trHeight w:val="284"/>
        </w:trPr>
        <w:tc>
          <w:tcPr>
            <w:tcW w:w="5103" w:type="dxa"/>
            <w:tcBorders>
              <w:top w:val="nil"/>
              <w:left w:val="nil"/>
              <w:bottom w:val="nil"/>
              <w:right w:val="single" w:sz="4" w:space="0" w:color="auto"/>
            </w:tcBorders>
          </w:tcPr>
          <w:p w14:paraId="0560D1F1" w14:textId="77777777" w:rsidR="001B275F" w:rsidRDefault="001B275F" w:rsidP="00C852BB">
            <w:pPr>
              <w:overflowPunct w:val="0"/>
              <w:autoSpaceDE w:val="0"/>
              <w:autoSpaceDN w:val="0"/>
              <w:adjustRightInd w:val="0"/>
              <w:jc w:val="both"/>
              <w:textAlignment w:val="baseline"/>
              <w:rPr>
                <w:rFonts w:ascii="Verdana" w:hAnsi="Verdana"/>
                <w:bCs/>
                <w:sz w:val="20"/>
                <w:szCs w:val="20"/>
              </w:rPr>
            </w:pPr>
          </w:p>
        </w:tc>
        <w:tc>
          <w:tcPr>
            <w:tcW w:w="3941" w:type="dxa"/>
            <w:gridSpan w:val="2"/>
            <w:tcBorders>
              <w:top w:val="single" w:sz="4" w:space="0" w:color="auto"/>
              <w:left w:val="single" w:sz="4" w:space="0" w:color="auto"/>
              <w:bottom w:val="nil"/>
              <w:right w:val="single" w:sz="4" w:space="0" w:color="auto"/>
            </w:tcBorders>
          </w:tcPr>
          <w:p w14:paraId="6E62C54B" w14:textId="77777777" w:rsidR="001B275F" w:rsidRPr="00FC1EE1" w:rsidRDefault="001B275F" w:rsidP="00C852BB">
            <w:pPr>
              <w:overflowPunct w:val="0"/>
              <w:autoSpaceDE w:val="0"/>
              <w:autoSpaceDN w:val="0"/>
              <w:adjustRightInd w:val="0"/>
              <w:jc w:val="center"/>
              <w:textAlignment w:val="baseline"/>
              <w:rPr>
                <w:rFonts w:ascii="Verdana" w:hAnsi="Verdana"/>
                <w:b/>
                <w:bCs/>
                <w:sz w:val="20"/>
                <w:szCs w:val="20"/>
              </w:rPr>
            </w:pPr>
            <w:r w:rsidRPr="00FC1EE1">
              <w:rPr>
                <w:rFonts w:ascii="Verdana" w:hAnsi="Verdana"/>
                <w:b/>
                <w:bCs/>
                <w:sz w:val="20"/>
                <w:szCs w:val="20"/>
              </w:rPr>
              <w:t>Leistungswertobergrenzen m²/h</w:t>
            </w:r>
          </w:p>
        </w:tc>
      </w:tr>
      <w:tr w:rsidR="001B275F" w14:paraId="24FDED48" w14:textId="77777777" w:rsidTr="00097D16">
        <w:tc>
          <w:tcPr>
            <w:tcW w:w="5103" w:type="dxa"/>
            <w:tcBorders>
              <w:top w:val="nil"/>
              <w:left w:val="nil"/>
              <w:bottom w:val="nil"/>
              <w:right w:val="single" w:sz="4" w:space="0" w:color="auto"/>
            </w:tcBorders>
          </w:tcPr>
          <w:p w14:paraId="1A8E0AD7" w14:textId="77777777" w:rsidR="001B275F" w:rsidRDefault="001B275F" w:rsidP="00C852BB">
            <w:pPr>
              <w:overflowPunct w:val="0"/>
              <w:autoSpaceDE w:val="0"/>
              <w:autoSpaceDN w:val="0"/>
              <w:adjustRightInd w:val="0"/>
              <w:jc w:val="both"/>
              <w:textAlignment w:val="baseline"/>
              <w:rPr>
                <w:rFonts w:ascii="Verdana" w:hAnsi="Verdana"/>
                <w:bCs/>
                <w:sz w:val="20"/>
                <w:szCs w:val="20"/>
              </w:rPr>
            </w:pPr>
          </w:p>
        </w:tc>
        <w:tc>
          <w:tcPr>
            <w:tcW w:w="1900" w:type="dxa"/>
            <w:tcBorders>
              <w:top w:val="nil"/>
              <w:left w:val="single" w:sz="4" w:space="0" w:color="auto"/>
              <w:bottom w:val="single" w:sz="4" w:space="0" w:color="auto"/>
              <w:right w:val="single" w:sz="4" w:space="0" w:color="auto"/>
            </w:tcBorders>
          </w:tcPr>
          <w:p w14:paraId="5642AD46" w14:textId="77777777" w:rsidR="001B275F" w:rsidRPr="004C1B77" w:rsidRDefault="001B275F" w:rsidP="00C852BB">
            <w:pPr>
              <w:overflowPunct w:val="0"/>
              <w:autoSpaceDE w:val="0"/>
              <w:autoSpaceDN w:val="0"/>
              <w:adjustRightInd w:val="0"/>
              <w:jc w:val="center"/>
              <w:textAlignment w:val="baseline"/>
              <w:rPr>
                <w:rFonts w:ascii="Verdana" w:hAnsi="Verdana"/>
                <w:b/>
                <w:bCs/>
                <w:sz w:val="20"/>
                <w:szCs w:val="20"/>
              </w:rPr>
            </w:pPr>
            <w:r w:rsidRPr="004C1B77">
              <w:rPr>
                <w:rFonts w:ascii="Verdana" w:hAnsi="Verdana"/>
                <w:b/>
                <w:bCs/>
                <w:sz w:val="20"/>
                <w:szCs w:val="20"/>
              </w:rPr>
              <w:t>Raumgruppe</w:t>
            </w:r>
          </w:p>
          <w:p w14:paraId="56FE4818" w14:textId="77777777" w:rsidR="001B275F" w:rsidRPr="004C1B77" w:rsidRDefault="001B275F" w:rsidP="00C852BB">
            <w:pPr>
              <w:overflowPunct w:val="0"/>
              <w:autoSpaceDE w:val="0"/>
              <w:autoSpaceDN w:val="0"/>
              <w:adjustRightInd w:val="0"/>
              <w:jc w:val="center"/>
              <w:textAlignment w:val="baseline"/>
              <w:rPr>
                <w:rFonts w:ascii="Verdana" w:hAnsi="Verdana"/>
                <w:b/>
                <w:bCs/>
                <w:sz w:val="20"/>
                <w:szCs w:val="20"/>
              </w:rPr>
            </w:pPr>
            <w:r w:rsidRPr="004C1B77">
              <w:rPr>
                <w:rFonts w:ascii="Verdana" w:hAnsi="Verdana"/>
                <w:b/>
                <w:bCs/>
                <w:sz w:val="20"/>
                <w:szCs w:val="20"/>
              </w:rPr>
              <w:t>Sanitär</w:t>
            </w:r>
            <w:r>
              <w:rPr>
                <w:rFonts w:ascii="Verdana" w:hAnsi="Verdana"/>
                <w:b/>
                <w:bCs/>
                <w:sz w:val="20"/>
                <w:szCs w:val="20"/>
              </w:rPr>
              <w:t>räume</w:t>
            </w:r>
          </w:p>
        </w:tc>
        <w:tc>
          <w:tcPr>
            <w:tcW w:w="2041" w:type="dxa"/>
            <w:tcBorders>
              <w:top w:val="nil"/>
              <w:left w:val="single" w:sz="4" w:space="0" w:color="auto"/>
              <w:bottom w:val="single" w:sz="4" w:space="0" w:color="auto"/>
              <w:right w:val="single" w:sz="4" w:space="0" w:color="auto"/>
            </w:tcBorders>
          </w:tcPr>
          <w:p w14:paraId="7420AF9C" w14:textId="77777777" w:rsidR="001B275F" w:rsidRPr="004C1B77" w:rsidRDefault="001B275F" w:rsidP="00C852BB">
            <w:pPr>
              <w:overflowPunct w:val="0"/>
              <w:autoSpaceDE w:val="0"/>
              <w:autoSpaceDN w:val="0"/>
              <w:adjustRightInd w:val="0"/>
              <w:jc w:val="center"/>
              <w:textAlignment w:val="baseline"/>
              <w:rPr>
                <w:rFonts w:ascii="Verdana" w:hAnsi="Verdana"/>
                <w:b/>
                <w:bCs/>
                <w:sz w:val="20"/>
                <w:szCs w:val="20"/>
              </w:rPr>
            </w:pPr>
            <w:r w:rsidRPr="004C1B77">
              <w:rPr>
                <w:rFonts w:ascii="Verdana" w:hAnsi="Verdana"/>
                <w:b/>
                <w:bCs/>
                <w:sz w:val="20"/>
                <w:szCs w:val="20"/>
              </w:rPr>
              <w:t>Objekt</w:t>
            </w:r>
          </w:p>
        </w:tc>
      </w:tr>
      <w:tr w:rsidR="001B275F" w14:paraId="28C9D04E" w14:textId="77777777" w:rsidTr="00097D16">
        <w:trPr>
          <w:trHeight w:hRule="exact" w:val="170"/>
        </w:trPr>
        <w:tc>
          <w:tcPr>
            <w:tcW w:w="5103" w:type="dxa"/>
            <w:tcBorders>
              <w:top w:val="nil"/>
              <w:left w:val="nil"/>
              <w:bottom w:val="single" w:sz="4" w:space="0" w:color="auto"/>
              <w:right w:val="nil"/>
            </w:tcBorders>
          </w:tcPr>
          <w:p w14:paraId="3C84B581" w14:textId="77777777" w:rsidR="001B275F" w:rsidRDefault="001B275F" w:rsidP="00C852BB">
            <w:pPr>
              <w:overflowPunct w:val="0"/>
              <w:autoSpaceDE w:val="0"/>
              <w:autoSpaceDN w:val="0"/>
              <w:adjustRightInd w:val="0"/>
              <w:jc w:val="both"/>
              <w:textAlignment w:val="baseline"/>
              <w:rPr>
                <w:rFonts w:ascii="Verdana" w:hAnsi="Verdana"/>
                <w:bCs/>
                <w:sz w:val="20"/>
                <w:szCs w:val="20"/>
              </w:rPr>
            </w:pPr>
          </w:p>
        </w:tc>
        <w:tc>
          <w:tcPr>
            <w:tcW w:w="1900" w:type="dxa"/>
            <w:tcBorders>
              <w:top w:val="single" w:sz="4" w:space="0" w:color="auto"/>
              <w:left w:val="nil"/>
              <w:bottom w:val="single" w:sz="4" w:space="0" w:color="auto"/>
              <w:right w:val="nil"/>
            </w:tcBorders>
          </w:tcPr>
          <w:p w14:paraId="4A33E13E" w14:textId="77777777" w:rsidR="001B275F" w:rsidRDefault="001B275F" w:rsidP="00C852BB">
            <w:pPr>
              <w:overflowPunct w:val="0"/>
              <w:autoSpaceDE w:val="0"/>
              <w:autoSpaceDN w:val="0"/>
              <w:adjustRightInd w:val="0"/>
              <w:jc w:val="both"/>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tcPr>
          <w:p w14:paraId="4354D706" w14:textId="77777777" w:rsidR="001B275F" w:rsidRDefault="001B275F" w:rsidP="00C852BB">
            <w:pPr>
              <w:overflowPunct w:val="0"/>
              <w:autoSpaceDE w:val="0"/>
              <w:autoSpaceDN w:val="0"/>
              <w:adjustRightInd w:val="0"/>
              <w:jc w:val="both"/>
              <w:textAlignment w:val="baseline"/>
              <w:rPr>
                <w:rFonts w:ascii="Verdana" w:hAnsi="Verdana"/>
                <w:bCs/>
                <w:sz w:val="20"/>
                <w:szCs w:val="20"/>
              </w:rPr>
            </w:pPr>
          </w:p>
        </w:tc>
      </w:tr>
      <w:tr w:rsidR="001B275F" w14:paraId="4B86D303" w14:textId="77777777" w:rsidTr="00097D16">
        <w:trPr>
          <w:trHeight w:hRule="exact" w:val="284"/>
        </w:trPr>
        <w:tc>
          <w:tcPr>
            <w:tcW w:w="5103" w:type="dxa"/>
            <w:tcBorders>
              <w:top w:val="single" w:sz="4" w:space="0" w:color="auto"/>
              <w:bottom w:val="single" w:sz="4" w:space="0" w:color="auto"/>
            </w:tcBorders>
            <w:vAlign w:val="center"/>
          </w:tcPr>
          <w:p w14:paraId="614912FB" w14:textId="77777777" w:rsidR="001B275F" w:rsidRPr="00115487" w:rsidRDefault="00D5180B" w:rsidP="00C852BB">
            <w:pPr>
              <w:overflowPunct w:val="0"/>
              <w:autoSpaceDE w:val="0"/>
              <w:autoSpaceDN w:val="0"/>
              <w:adjustRightInd w:val="0"/>
              <w:textAlignment w:val="baseline"/>
              <w:rPr>
                <w:rFonts w:ascii="Verdana" w:hAnsi="Verdana"/>
                <w:b/>
                <w:bCs/>
                <w:sz w:val="20"/>
                <w:szCs w:val="20"/>
              </w:rPr>
            </w:pPr>
            <w:r>
              <w:rPr>
                <w:rFonts w:ascii="Verdana" w:hAnsi="Verdana"/>
                <w:b/>
                <w:bCs/>
                <w:sz w:val="20"/>
                <w:szCs w:val="20"/>
              </w:rPr>
              <w:t>Asylunterkünfte</w:t>
            </w:r>
          </w:p>
        </w:tc>
        <w:tc>
          <w:tcPr>
            <w:tcW w:w="1900" w:type="dxa"/>
            <w:tcBorders>
              <w:top w:val="single" w:sz="4" w:space="0" w:color="auto"/>
              <w:bottom w:val="single" w:sz="4" w:space="0" w:color="auto"/>
            </w:tcBorders>
            <w:vAlign w:val="center"/>
          </w:tcPr>
          <w:p w14:paraId="4B6A0E6F" w14:textId="77777777" w:rsidR="001B275F" w:rsidRDefault="001B275F" w:rsidP="00C852BB">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bottom w:val="single" w:sz="4" w:space="0" w:color="auto"/>
            </w:tcBorders>
            <w:vAlign w:val="center"/>
          </w:tcPr>
          <w:p w14:paraId="3EB89DB4" w14:textId="77777777" w:rsidR="001B275F" w:rsidRDefault="001B275F" w:rsidP="00C852BB">
            <w:pPr>
              <w:overflowPunct w:val="0"/>
              <w:autoSpaceDE w:val="0"/>
              <w:autoSpaceDN w:val="0"/>
              <w:adjustRightInd w:val="0"/>
              <w:textAlignment w:val="baseline"/>
              <w:rPr>
                <w:rFonts w:ascii="Verdana" w:hAnsi="Verdana"/>
                <w:bCs/>
                <w:sz w:val="20"/>
                <w:szCs w:val="20"/>
              </w:rPr>
            </w:pPr>
          </w:p>
        </w:tc>
      </w:tr>
      <w:tr w:rsidR="001B275F" w14:paraId="09A25D7C" w14:textId="77777777" w:rsidTr="00097D16">
        <w:trPr>
          <w:trHeight w:hRule="exact" w:val="170"/>
        </w:trPr>
        <w:tc>
          <w:tcPr>
            <w:tcW w:w="5103" w:type="dxa"/>
            <w:tcBorders>
              <w:top w:val="single" w:sz="4" w:space="0" w:color="auto"/>
              <w:left w:val="nil"/>
              <w:bottom w:val="single" w:sz="4" w:space="0" w:color="auto"/>
              <w:right w:val="nil"/>
            </w:tcBorders>
            <w:vAlign w:val="center"/>
          </w:tcPr>
          <w:p w14:paraId="0E5A0504" w14:textId="77777777" w:rsidR="001B275F" w:rsidRDefault="001B275F" w:rsidP="00C852BB">
            <w:pPr>
              <w:overflowPunct w:val="0"/>
              <w:autoSpaceDE w:val="0"/>
              <w:autoSpaceDN w:val="0"/>
              <w:adjustRightInd w:val="0"/>
              <w:textAlignment w:val="baseline"/>
              <w:rPr>
                <w:rFonts w:ascii="Verdana" w:hAnsi="Verdana"/>
                <w:bCs/>
                <w:sz w:val="20"/>
                <w:szCs w:val="20"/>
              </w:rPr>
            </w:pPr>
          </w:p>
        </w:tc>
        <w:tc>
          <w:tcPr>
            <w:tcW w:w="1900" w:type="dxa"/>
            <w:tcBorders>
              <w:top w:val="single" w:sz="4" w:space="0" w:color="auto"/>
              <w:left w:val="nil"/>
              <w:bottom w:val="single" w:sz="4" w:space="0" w:color="auto"/>
              <w:right w:val="nil"/>
            </w:tcBorders>
            <w:vAlign w:val="center"/>
          </w:tcPr>
          <w:p w14:paraId="2E7F25A6" w14:textId="77777777" w:rsidR="001B275F" w:rsidRDefault="001B275F" w:rsidP="00C852BB">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vAlign w:val="center"/>
          </w:tcPr>
          <w:p w14:paraId="5ED417D0" w14:textId="77777777" w:rsidR="001B275F" w:rsidRDefault="001B275F" w:rsidP="00C852BB">
            <w:pPr>
              <w:overflowPunct w:val="0"/>
              <w:autoSpaceDE w:val="0"/>
              <w:autoSpaceDN w:val="0"/>
              <w:adjustRightInd w:val="0"/>
              <w:textAlignment w:val="baseline"/>
              <w:rPr>
                <w:rFonts w:ascii="Verdana" w:hAnsi="Verdana"/>
                <w:bCs/>
                <w:sz w:val="20"/>
                <w:szCs w:val="20"/>
              </w:rPr>
            </w:pPr>
          </w:p>
        </w:tc>
      </w:tr>
      <w:tr w:rsidR="001B275F" w14:paraId="388DA466" w14:textId="77777777" w:rsidTr="00097D16">
        <w:trPr>
          <w:trHeight w:hRule="exact" w:val="284"/>
        </w:trPr>
        <w:tc>
          <w:tcPr>
            <w:tcW w:w="5103" w:type="dxa"/>
            <w:tcBorders>
              <w:top w:val="single" w:sz="4" w:space="0" w:color="auto"/>
              <w:bottom w:val="single" w:sz="4" w:space="0" w:color="auto"/>
            </w:tcBorders>
            <w:vAlign w:val="center"/>
          </w:tcPr>
          <w:p w14:paraId="34E90622" w14:textId="77777777" w:rsidR="001B275F" w:rsidRDefault="00450FD0" w:rsidP="00C852BB">
            <w:pPr>
              <w:overflowPunct w:val="0"/>
              <w:autoSpaceDE w:val="0"/>
              <w:autoSpaceDN w:val="0"/>
              <w:adjustRightInd w:val="0"/>
              <w:textAlignment w:val="baseline"/>
              <w:rPr>
                <w:rFonts w:ascii="Verdana" w:hAnsi="Verdana"/>
                <w:bCs/>
                <w:sz w:val="20"/>
                <w:szCs w:val="20"/>
              </w:rPr>
            </w:pPr>
            <w:r>
              <w:rPr>
                <w:rFonts w:ascii="Verdana" w:hAnsi="Verdana"/>
                <w:bCs/>
                <w:sz w:val="20"/>
                <w:szCs w:val="20"/>
              </w:rPr>
              <w:t xml:space="preserve">Asylunterkunft </w:t>
            </w:r>
            <w:r w:rsidR="00D5180B">
              <w:rPr>
                <w:rFonts w:ascii="Verdana" w:hAnsi="Verdana"/>
                <w:bCs/>
                <w:sz w:val="20"/>
                <w:szCs w:val="20"/>
              </w:rPr>
              <w:t>Alte Post</w:t>
            </w:r>
          </w:p>
        </w:tc>
        <w:tc>
          <w:tcPr>
            <w:tcW w:w="1900" w:type="dxa"/>
            <w:tcBorders>
              <w:top w:val="single" w:sz="4" w:space="0" w:color="auto"/>
              <w:bottom w:val="single" w:sz="4" w:space="0" w:color="auto"/>
            </w:tcBorders>
            <w:vAlign w:val="center"/>
          </w:tcPr>
          <w:p w14:paraId="6A9D2702" w14:textId="77777777" w:rsidR="001B275F" w:rsidRDefault="00AB2061" w:rsidP="00C852BB">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w:t>
            </w:r>
            <w:r w:rsidR="001B275F">
              <w:rPr>
                <w:rFonts w:ascii="Verdana" w:hAnsi="Verdana"/>
                <w:bCs/>
                <w:sz w:val="20"/>
                <w:szCs w:val="20"/>
              </w:rPr>
              <w:t>,00</w:t>
            </w:r>
          </w:p>
        </w:tc>
        <w:tc>
          <w:tcPr>
            <w:tcW w:w="2041" w:type="dxa"/>
            <w:tcBorders>
              <w:top w:val="single" w:sz="4" w:space="0" w:color="auto"/>
              <w:bottom w:val="single" w:sz="4" w:space="0" w:color="auto"/>
            </w:tcBorders>
            <w:vAlign w:val="center"/>
          </w:tcPr>
          <w:p w14:paraId="29EE5DB5" w14:textId="77777777" w:rsidR="001B275F" w:rsidRDefault="001B275F" w:rsidP="00AB2061">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w:t>
            </w:r>
            <w:r w:rsidR="00D5180B">
              <w:rPr>
                <w:rFonts w:ascii="Verdana" w:hAnsi="Verdana"/>
                <w:bCs/>
                <w:sz w:val="20"/>
                <w:szCs w:val="20"/>
              </w:rPr>
              <w:t>85,00</w:t>
            </w:r>
          </w:p>
        </w:tc>
      </w:tr>
    </w:tbl>
    <w:p w14:paraId="08E04C25" w14:textId="77777777" w:rsidR="0054706C"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p>
    <w:p w14:paraId="2D2A4223" w14:textId="77777777" w:rsidR="00097D16" w:rsidRDefault="00097D16" w:rsidP="0054706C">
      <w:pPr>
        <w:overflowPunct w:val="0"/>
        <w:autoSpaceDE w:val="0"/>
        <w:autoSpaceDN w:val="0"/>
        <w:adjustRightInd w:val="0"/>
        <w:spacing w:after="0" w:line="240" w:lineRule="auto"/>
        <w:jc w:val="both"/>
        <w:textAlignment w:val="baseline"/>
        <w:rPr>
          <w:rFonts w:ascii="Verdana" w:hAnsi="Verdana"/>
          <w:bCs/>
          <w:sz w:val="20"/>
          <w:szCs w:val="20"/>
        </w:rPr>
      </w:pPr>
    </w:p>
    <w:p w14:paraId="1FD5E1AA" w14:textId="77777777" w:rsidR="0054706C" w:rsidRPr="00C10BC0"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r w:rsidRPr="00C10BC0">
        <w:rPr>
          <w:rFonts w:ascii="Verdana" w:hAnsi="Verdana"/>
          <w:bCs/>
          <w:sz w:val="20"/>
          <w:szCs w:val="20"/>
        </w:rPr>
        <w:t xml:space="preserve">Maßgeblich für die Ermittlung </w:t>
      </w:r>
      <w:r>
        <w:rPr>
          <w:rFonts w:ascii="Verdana" w:hAnsi="Verdana"/>
          <w:bCs/>
          <w:sz w:val="20"/>
          <w:szCs w:val="20"/>
        </w:rPr>
        <w:t xml:space="preserve">der objektspezifischen </w:t>
      </w:r>
      <w:r w:rsidRPr="00C10BC0">
        <w:rPr>
          <w:rFonts w:ascii="Verdana" w:hAnsi="Verdana"/>
          <w:bCs/>
          <w:sz w:val="20"/>
          <w:szCs w:val="20"/>
        </w:rPr>
        <w:sym w:font="Symbol" w:char="F0C6"/>
      </w:r>
      <w:r w:rsidRPr="00C10BC0">
        <w:rPr>
          <w:rFonts w:ascii="Verdana" w:hAnsi="Verdana"/>
          <w:bCs/>
          <w:sz w:val="20"/>
          <w:szCs w:val="20"/>
        </w:rPr>
        <w:t>-Leistungswertobergrenzen aus dem Angebot sind zum einen die vorge</w:t>
      </w:r>
      <w:r w:rsidRPr="00C10BC0">
        <w:rPr>
          <w:rFonts w:ascii="Verdana" w:hAnsi="Verdana"/>
          <w:bCs/>
          <w:sz w:val="20"/>
          <w:szCs w:val="20"/>
        </w:rPr>
        <w:softHyphen/>
      </w:r>
      <w:r>
        <w:rPr>
          <w:rFonts w:ascii="Verdana" w:hAnsi="Verdana"/>
          <w:bCs/>
          <w:sz w:val="20"/>
          <w:szCs w:val="20"/>
        </w:rPr>
        <w:t>gebenen „Reinigungs</w:t>
      </w:r>
      <w:r w:rsidRPr="00C10BC0">
        <w:rPr>
          <w:rFonts w:ascii="Verdana" w:hAnsi="Verdana"/>
          <w:bCs/>
          <w:sz w:val="20"/>
          <w:szCs w:val="20"/>
        </w:rPr>
        <w:t>flächen</w:t>
      </w:r>
      <w:r>
        <w:rPr>
          <w:rFonts w:ascii="Verdana" w:hAnsi="Verdana"/>
          <w:bCs/>
          <w:sz w:val="20"/>
          <w:szCs w:val="20"/>
        </w:rPr>
        <w:t xml:space="preserve"> gesamt</w:t>
      </w:r>
      <w:r w:rsidRPr="00C10BC0">
        <w:rPr>
          <w:rFonts w:ascii="Verdana" w:hAnsi="Verdana"/>
          <w:bCs/>
          <w:sz w:val="20"/>
          <w:szCs w:val="20"/>
        </w:rPr>
        <w:t xml:space="preserve">“ je Objekt </w:t>
      </w:r>
      <w:r>
        <w:rPr>
          <w:rFonts w:ascii="Verdana" w:hAnsi="Verdana"/>
          <w:bCs/>
          <w:sz w:val="20"/>
          <w:szCs w:val="20"/>
        </w:rPr>
        <w:t>u</w:t>
      </w:r>
      <w:r w:rsidRPr="00C10BC0">
        <w:rPr>
          <w:rFonts w:ascii="Verdana" w:hAnsi="Verdana"/>
          <w:bCs/>
          <w:sz w:val="20"/>
          <w:szCs w:val="20"/>
        </w:rPr>
        <w:t>nd zum anderen je Objekt die sich aus den kalkulierten, angegebenen „Leistungswerten m²/</w:t>
      </w:r>
      <w:r>
        <w:rPr>
          <w:rFonts w:ascii="Verdana" w:hAnsi="Verdana"/>
          <w:bCs/>
          <w:sz w:val="20"/>
          <w:szCs w:val="20"/>
        </w:rPr>
        <w:t>Stunde</w:t>
      </w:r>
      <w:r w:rsidRPr="00C10BC0">
        <w:rPr>
          <w:rFonts w:ascii="Verdana" w:hAnsi="Verdana"/>
          <w:bCs/>
          <w:sz w:val="20"/>
          <w:szCs w:val="20"/>
        </w:rPr>
        <w:t xml:space="preserve">“ errechnenden „Stunden </w:t>
      </w:r>
      <w:r>
        <w:rPr>
          <w:rFonts w:ascii="Verdana" w:hAnsi="Verdana"/>
          <w:bCs/>
          <w:sz w:val="20"/>
          <w:szCs w:val="20"/>
        </w:rPr>
        <w:t>gesamt“ aus dem Flächenverzeichnis Unterhalts</w:t>
      </w:r>
      <w:r>
        <w:rPr>
          <w:rFonts w:ascii="Verdana" w:hAnsi="Verdana"/>
          <w:bCs/>
          <w:sz w:val="20"/>
          <w:szCs w:val="20"/>
        </w:rPr>
        <w:softHyphen/>
        <w:t>reini</w:t>
      </w:r>
      <w:r>
        <w:rPr>
          <w:rFonts w:ascii="Verdana" w:hAnsi="Verdana"/>
          <w:bCs/>
          <w:sz w:val="20"/>
          <w:szCs w:val="20"/>
        </w:rPr>
        <w:softHyphen/>
      </w:r>
      <w:r>
        <w:rPr>
          <w:rFonts w:ascii="Verdana" w:hAnsi="Verdana"/>
          <w:bCs/>
          <w:sz w:val="20"/>
          <w:szCs w:val="20"/>
        </w:rPr>
        <w:softHyphen/>
      </w:r>
      <w:r>
        <w:rPr>
          <w:rFonts w:ascii="Verdana" w:hAnsi="Verdana"/>
          <w:bCs/>
          <w:sz w:val="20"/>
          <w:szCs w:val="20"/>
        </w:rPr>
        <w:softHyphen/>
        <w:t>gung</w:t>
      </w:r>
      <w:r w:rsidRPr="00C10BC0">
        <w:rPr>
          <w:rFonts w:ascii="Verdana" w:hAnsi="Verdana"/>
          <w:bCs/>
          <w:sz w:val="20"/>
          <w:szCs w:val="20"/>
        </w:rPr>
        <w:t>.</w:t>
      </w:r>
    </w:p>
    <w:p w14:paraId="6B3EEF67" w14:textId="77777777" w:rsidR="0054706C" w:rsidRPr="00C10BC0"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p>
    <w:p w14:paraId="6873288B" w14:textId="77777777" w:rsidR="0054706C" w:rsidRPr="00C10BC0"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r w:rsidRPr="00C10BC0">
        <w:rPr>
          <w:rFonts w:ascii="Verdana" w:hAnsi="Verdana"/>
          <w:bCs/>
          <w:sz w:val="20"/>
          <w:szCs w:val="20"/>
        </w:rPr>
        <w:t xml:space="preserve">Die Einhaltung der vom AG vorgegebenen </w:t>
      </w:r>
      <w:r>
        <w:rPr>
          <w:rFonts w:ascii="Verdana" w:hAnsi="Verdana"/>
          <w:bCs/>
          <w:sz w:val="20"/>
          <w:szCs w:val="20"/>
        </w:rPr>
        <w:t xml:space="preserve">objektspezifischen </w:t>
      </w:r>
      <w:r w:rsidRPr="00C10BC0">
        <w:rPr>
          <w:rFonts w:ascii="Verdana" w:hAnsi="Verdana"/>
          <w:bCs/>
          <w:sz w:val="20"/>
          <w:szCs w:val="20"/>
        </w:rPr>
        <w:sym w:font="Symbol" w:char="F0C6"/>
      </w:r>
      <w:r w:rsidRPr="00C10BC0">
        <w:rPr>
          <w:rFonts w:ascii="Verdana" w:hAnsi="Verdana"/>
          <w:bCs/>
          <w:sz w:val="20"/>
          <w:szCs w:val="20"/>
        </w:rPr>
        <w:t>-Leistungswertober</w:t>
      </w:r>
      <w:r>
        <w:rPr>
          <w:rFonts w:ascii="Verdana" w:hAnsi="Verdana"/>
          <w:bCs/>
          <w:sz w:val="20"/>
          <w:szCs w:val="20"/>
        </w:rPr>
        <w:softHyphen/>
      </w:r>
      <w:r w:rsidRPr="00C10BC0">
        <w:rPr>
          <w:rFonts w:ascii="Verdana" w:hAnsi="Verdana"/>
          <w:bCs/>
          <w:sz w:val="20"/>
          <w:szCs w:val="20"/>
        </w:rPr>
        <w:t>grenzen</w:t>
      </w:r>
      <w:r>
        <w:rPr>
          <w:rFonts w:ascii="Verdana" w:hAnsi="Verdana"/>
          <w:bCs/>
          <w:sz w:val="20"/>
          <w:szCs w:val="20"/>
        </w:rPr>
        <w:t xml:space="preserve"> </w:t>
      </w:r>
      <w:r w:rsidRPr="00C10BC0">
        <w:rPr>
          <w:rFonts w:ascii="Verdana" w:hAnsi="Verdana"/>
          <w:bCs/>
          <w:sz w:val="20"/>
          <w:szCs w:val="20"/>
        </w:rPr>
        <w:t xml:space="preserve">ist zwingend erforderlich. Höhere Leistungswerte werden zur nachhaltigen Erreichung der geforderten Qualität nicht zugelassen. </w:t>
      </w:r>
      <w:r>
        <w:rPr>
          <w:rFonts w:ascii="Verdana" w:hAnsi="Verdana"/>
          <w:bCs/>
          <w:sz w:val="20"/>
          <w:szCs w:val="20"/>
        </w:rPr>
        <w:t>Jegliche</w:t>
      </w:r>
      <w:r w:rsidRPr="00C10BC0">
        <w:rPr>
          <w:rFonts w:ascii="Verdana" w:hAnsi="Verdana"/>
          <w:bCs/>
          <w:sz w:val="20"/>
          <w:szCs w:val="20"/>
        </w:rPr>
        <w:t xml:space="preserve"> Überschreitung einer, mehrerer oder aller vorgegebenen </w:t>
      </w:r>
      <w:r w:rsidRPr="00C10BC0">
        <w:rPr>
          <w:rFonts w:ascii="Verdana" w:hAnsi="Verdana"/>
          <w:bCs/>
          <w:sz w:val="20"/>
          <w:szCs w:val="20"/>
        </w:rPr>
        <w:sym w:font="Symbol" w:char="F0C6"/>
      </w:r>
      <w:r>
        <w:rPr>
          <w:rFonts w:ascii="Verdana" w:hAnsi="Verdana"/>
          <w:bCs/>
          <w:sz w:val="20"/>
          <w:szCs w:val="20"/>
        </w:rPr>
        <w:t>-Leistungswert</w:t>
      </w:r>
      <w:r w:rsidRPr="00C10BC0">
        <w:rPr>
          <w:rFonts w:ascii="Verdana" w:hAnsi="Verdana"/>
          <w:bCs/>
          <w:sz w:val="20"/>
          <w:szCs w:val="20"/>
        </w:rPr>
        <w:t>obergrenzen wird als Änderung der Verdingungsunterlagen gewertet und führt zum Ausschluss des gesamten Angebotes. Unter</w:t>
      </w:r>
      <w:r w:rsidRPr="00C10BC0">
        <w:rPr>
          <w:rFonts w:ascii="Verdana" w:hAnsi="Verdana"/>
          <w:bCs/>
          <w:sz w:val="20"/>
          <w:szCs w:val="20"/>
        </w:rPr>
        <w:softHyphen/>
        <w:t xml:space="preserve">schreitungen der </w:t>
      </w:r>
      <w:r w:rsidRPr="00C10BC0">
        <w:rPr>
          <w:rFonts w:ascii="Verdana" w:hAnsi="Verdana"/>
          <w:bCs/>
          <w:sz w:val="20"/>
          <w:szCs w:val="20"/>
        </w:rPr>
        <w:sym w:font="Symbol" w:char="F0C6"/>
      </w:r>
      <w:r w:rsidRPr="00C10BC0">
        <w:rPr>
          <w:rFonts w:ascii="Verdana" w:hAnsi="Verdana"/>
          <w:bCs/>
          <w:sz w:val="20"/>
          <w:szCs w:val="20"/>
        </w:rPr>
        <w:t>-Leistungswertobergrenzen sind unbegrenzt möglich.</w:t>
      </w:r>
    </w:p>
    <w:p w14:paraId="24E74C84" w14:textId="77777777" w:rsidR="0054706C" w:rsidRPr="00C10BC0"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p>
    <w:p w14:paraId="586F2CA2" w14:textId="77777777" w:rsidR="0054706C" w:rsidRPr="00C10BC0"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r w:rsidRPr="00C10BC0">
        <w:rPr>
          <w:rFonts w:ascii="Verdana" w:hAnsi="Verdana"/>
          <w:bCs/>
          <w:sz w:val="20"/>
          <w:szCs w:val="20"/>
        </w:rPr>
        <w:t xml:space="preserve">Zur Sicherstellung der vom AG geforderten Qualität, wird neben den </w:t>
      </w:r>
      <w:r>
        <w:rPr>
          <w:rFonts w:ascii="Verdana" w:hAnsi="Verdana"/>
          <w:bCs/>
          <w:sz w:val="20"/>
          <w:szCs w:val="20"/>
        </w:rPr>
        <w:t>objektspezifischen</w:t>
      </w:r>
      <w:r w:rsidRPr="00C10BC0">
        <w:rPr>
          <w:rFonts w:ascii="Verdana" w:hAnsi="Verdana"/>
          <w:bCs/>
          <w:sz w:val="20"/>
          <w:szCs w:val="20"/>
        </w:rPr>
        <w:t xml:space="preserve"> </w:t>
      </w:r>
      <w:r w:rsidRPr="00C10BC0">
        <w:rPr>
          <w:rFonts w:ascii="Verdana" w:hAnsi="Verdana"/>
          <w:bCs/>
          <w:sz w:val="20"/>
          <w:szCs w:val="20"/>
        </w:rPr>
        <w:sym w:font="Symbol" w:char="F0C6"/>
      </w:r>
      <w:r>
        <w:rPr>
          <w:rFonts w:ascii="Verdana" w:hAnsi="Verdana"/>
          <w:bCs/>
          <w:sz w:val="20"/>
          <w:szCs w:val="20"/>
        </w:rPr>
        <w:t xml:space="preserve">-Leistungswertobergrenzen, </w:t>
      </w:r>
      <w:r w:rsidRPr="00C10BC0">
        <w:rPr>
          <w:rFonts w:ascii="Verdana" w:hAnsi="Verdana"/>
          <w:bCs/>
          <w:sz w:val="20"/>
          <w:szCs w:val="20"/>
        </w:rPr>
        <w:t xml:space="preserve">für </w:t>
      </w:r>
      <w:r>
        <w:rPr>
          <w:rFonts w:ascii="Verdana" w:hAnsi="Verdana"/>
          <w:bCs/>
          <w:sz w:val="20"/>
          <w:szCs w:val="20"/>
        </w:rPr>
        <w:t xml:space="preserve">die Reinigungsraumgruppe „Sanitärräume“ </w:t>
      </w:r>
      <w:r w:rsidRPr="00C10BC0">
        <w:rPr>
          <w:rFonts w:ascii="Verdana" w:hAnsi="Verdana"/>
          <w:bCs/>
          <w:sz w:val="20"/>
          <w:szCs w:val="20"/>
        </w:rPr>
        <w:t xml:space="preserve">vom AG </w:t>
      </w:r>
      <w:r>
        <w:rPr>
          <w:rFonts w:ascii="Verdana" w:hAnsi="Verdana"/>
          <w:bCs/>
          <w:sz w:val="20"/>
          <w:szCs w:val="20"/>
        </w:rPr>
        <w:t xml:space="preserve">eine objektspezifische </w:t>
      </w:r>
      <w:r w:rsidRPr="00C10BC0">
        <w:rPr>
          <w:rFonts w:ascii="Verdana" w:hAnsi="Verdana"/>
          <w:bCs/>
          <w:sz w:val="20"/>
          <w:szCs w:val="20"/>
        </w:rPr>
        <w:t xml:space="preserve">Leistungswertobergrenze von </w:t>
      </w:r>
      <w:r>
        <w:rPr>
          <w:rFonts w:ascii="Verdana" w:hAnsi="Verdana"/>
          <w:bCs/>
          <w:sz w:val="20"/>
          <w:szCs w:val="20"/>
        </w:rPr>
        <w:t xml:space="preserve">100,00 m²/h </w:t>
      </w:r>
      <w:r w:rsidR="001619F1">
        <w:rPr>
          <w:rFonts w:ascii="Verdana" w:hAnsi="Verdana"/>
          <w:bCs/>
          <w:sz w:val="20"/>
          <w:szCs w:val="20"/>
        </w:rPr>
        <w:t xml:space="preserve"> </w:t>
      </w:r>
      <w:r w:rsidRPr="00C10BC0">
        <w:rPr>
          <w:rFonts w:ascii="Verdana" w:hAnsi="Verdana"/>
          <w:bCs/>
          <w:sz w:val="20"/>
          <w:szCs w:val="20"/>
        </w:rPr>
        <w:t>festgeschrieben</w:t>
      </w:r>
      <w:r>
        <w:rPr>
          <w:rFonts w:ascii="Verdana" w:hAnsi="Verdana"/>
          <w:bCs/>
          <w:sz w:val="20"/>
          <w:szCs w:val="20"/>
        </w:rPr>
        <w:t xml:space="preserve"> (siehe oben stehende Tabelle</w:t>
      </w:r>
      <w:r w:rsidR="001323CB">
        <w:rPr>
          <w:rFonts w:ascii="Verdana" w:hAnsi="Verdana"/>
          <w:bCs/>
          <w:sz w:val="20"/>
          <w:szCs w:val="20"/>
        </w:rPr>
        <w:t>n</w:t>
      </w:r>
      <w:r>
        <w:rPr>
          <w:rFonts w:ascii="Verdana" w:hAnsi="Verdana"/>
          <w:bCs/>
          <w:sz w:val="20"/>
          <w:szCs w:val="20"/>
        </w:rPr>
        <w:t xml:space="preserve"> „Leistungswertobergrenzen m²/h“)</w:t>
      </w:r>
      <w:r w:rsidRPr="00C10BC0">
        <w:rPr>
          <w:rFonts w:ascii="Verdana" w:hAnsi="Verdana"/>
          <w:bCs/>
          <w:sz w:val="20"/>
          <w:szCs w:val="20"/>
        </w:rPr>
        <w:t>. Diese Festschre</w:t>
      </w:r>
      <w:r>
        <w:rPr>
          <w:rFonts w:ascii="Verdana" w:hAnsi="Verdana"/>
          <w:bCs/>
          <w:sz w:val="20"/>
          <w:szCs w:val="20"/>
        </w:rPr>
        <w:t>ibung stellt sicher, dass in der</w:t>
      </w:r>
      <w:r w:rsidRPr="00C10BC0">
        <w:rPr>
          <w:rFonts w:ascii="Verdana" w:hAnsi="Verdana"/>
          <w:bCs/>
          <w:sz w:val="20"/>
          <w:szCs w:val="20"/>
        </w:rPr>
        <w:t xml:space="preserve"> </w:t>
      </w:r>
      <w:r>
        <w:rPr>
          <w:rFonts w:ascii="Verdana" w:hAnsi="Verdana"/>
          <w:bCs/>
          <w:sz w:val="20"/>
          <w:szCs w:val="20"/>
        </w:rPr>
        <w:t>genannten Reinigungsraumgruppe „Sanitärräume“</w:t>
      </w:r>
      <w:r w:rsidRPr="00C10BC0">
        <w:rPr>
          <w:rFonts w:ascii="Verdana" w:hAnsi="Verdana"/>
          <w:bCs/>
          <w:sz w:val="20"/>
          <w:szCs w:val="20"/>
        </w:rPr>
        <w:t xml:space="preserve"> neben der geforderten Qualität auch die besonderen hygienischen Anforderungen erfüllt werden. Jeg</w:t>
      </w:r>
      <w:r w:rsidRPr="00C10BC0">
        <w:rPr>
          <w:rFonts w:ascii="Verdana" w:hAnsi="Verdana"/>
          <w:bCs/>
          <w:sz w:val="20"/>
          <w:szCs w:val="20"/>
        </w:rPr>
        <w:softHyphen/>
        <w:t>liche Überschreitung dieser Leistungswertobergrenze wird als Änderung der Verdingungs</w:t>
      </w:r>
      <w:r w:rsidRPr="00C10BC0">
        <w:rPr>
          <w:rFonts w:ascii="Verdana" w:hAnsi="Verdana"/>
          <w:bCs/>
          <w:sz w:val="20"/>
          <w:szCs w:val="20"/>
        </w:rPr>
        <w:softHyphen/>
        <w:t>unterlagen gewertet und führt zum Ausschluss des gesamten Angebotes. Unter</w:t>
      </w:r>
      <w:r>
        <w:rPr>
          <w:rFonts w:ascii="Verdana" w:hAnsi="Verdana"/>
          <w:bCs/>
          <w:sz w:val="20"/>
          <w:szCs w:val="20"/>
        </w:rPr>
        <w:softHyphen/>
      </w:r>
      <w:r w:rsidRPr="00C10BC0">
        <w:rPr>
          <w:rFonts w:ascii="Verdana" w:hAnsi="Verdana"/>
          <w:bCs/>
          <w:sz w:val="20"/>
          <w:szCs w:val="20"/>
        </w:rPr>
        <w:t>schreitungen d</w:t>
      </w:r>
      <w:r>
        <w:rPr>
          <w:rFonts w:ascii="Verdana" w:hAnsi="Verdana"/>
          <w:bCs/>
          <w:sz w:val="20"/>
          <w:szCs w:val="20"/>
        </w:rPr>
        <w:t>er genannten</w:t>
      </w:r>
      <w:r w:rsidRPr="00C10BC0">
        <w:rPr>
          <w:rFonts w:ascii="Verdana" w:hAnsi="Verdana"/>
          <w:bCs/>
          <w:sz w:val="20"/>
          <w:szCs w:val="20"/>
        </w:rPr>
        <w:t xml:space="preserve"> Leistungswertobergrenze sind unbegrenzt möglich.</w:t>
      </w:r>
    </w:p>
    <w:p w14:paraId="3C102409" w14:textId="77777777" w:rsidR="001D1F97" w:rsidRDefault="001D1F97" w:rsidP="00E64DE3">
      <w:pPr>
        <w:overflowPunct w:val="0"/>
        <w:autoSpaceDE w:val="0"/>
        <w:autoSpaceDN w:val="0"/>
        <w:adjustRightInd w:val="0"/>
        <w:spacing w:after="0" w:line="240" w:lineRule="auto"/>
        <w:jc w:val="both"/>
        <w:textAlignment w:val="baseline"/>
        <w:rPr>
          <w:rFonts w:ascii="Verdana" w:hAnsi="Verdana"/>
          <w:b/>
          <w:bCs/>
          <w:sz w:val="20"/>
          <w:szCs w:val="20"/>
        </w:rPr>
      </w:pPr>
    </w:p>
    <w:p w14:paraId="5243374C" w14:textId="77777777" w:rsidR="00543569" w:rsidRDefault="00543569" w:rsidP="00E64DE3">
      <w:pPr>
        <w:overflowPunct w:val="0"/>
        <w:autoSpaceDE w:val="0"/>
        <w:autoSpaceDN w:val="0"/>
        <w:adjustRightInd w:val="0"/>
        <w:spacing w:after="0" w:line="240" w:lineRule="auto"/>
        <w:jc w:val="both"/>
        <w:textAlignment w:val="baseline"/>
        <w:rPr>
          <w:rFonts w:ascii="Verdana" w:hAnsi="Verdana"/>
          <w:b/>
          <w:bCs/>
          <w:sz w:val="20"/>
          <w:szCs w:val="20"/>
        </w:rPr>
      </w:pPr>
    </w:p>
    <w:p w14:paraId="77AD4A21" w14:textId="77777777" w:rsidR="00543569" w:rsidRDefault="00543569" w:rsidP="00E64DE3">
      <w:pPr>
        <w:overflowPunct w:val="0"/>
        <w:autoSpaceDE w:val="0"/>
        <w:autoSpaceDN w:val="0"/>
        <w:adjustRightInd w:val="0"/>
        <w:spacing w:after="0" w:line="240" w:lineRule="auto"/>
        <w:jc w:val="both"/>
        <w:textAlignment w:val="baseline"/>
        <w:rPr>
          <w:rFonts w:ascii="Verdana" w:hAnsi="Verdana"/>
          <w:b/>
          <w:bCs/>
          <w:sz w:val="20"/>
          <w:szCs w:val="20"/>
        </w:rPr>
      </w:pPr>
    </w:p>
    <w:p w14:paraId="040207BB" w14:textId="77777777" w:rsidR="00097D16" w:rsidRDefault="00097D16" w:rsidP="00E64DE3">
      <w:pPr>
        <w:overflowPunct w:val="0"/>
        <w:autoSpaceDE w:val="0"/>
        <w:autoSpaceDN w:val="0"/>
        <w:adjustRightInd w:val="0"/>
        <w:spacing w:after="0" w:line="240" w:lineRule="auto"/>
        <w:jc w:val="both"/>
        <w:textAlignment w:val="baseline"/>
        <w:rPr>
          <w:rFonts w:ascii="Verdana" w:hAnsi="Verdana"/>
          <w:b/>
          <w:bCs/>
          <w:sz w:val="20"/>
          <w:szCs w:val="20"/>
        </w:rPr>
      </w:pPr>
    </w:p>
    <w:p w14:paraId="63BE2F31" w14:textId="77777777" w:rsidR="00097D16" w:rsidRDefault="00097D16" w:rsidP="00E64DE3">
      <w:pPr>
        <w:overflowPunct w:val="0"/>
        <w:autoSpaceDE w:val="0"/>
        <w:autoSpaceDN w:val="0"/>
        <w:adjustRightInd w:val="0"/>
        <w:spacing w:after="0" w:line="240" w:lineRule="auto"/>
        <w:jc w:val="both"/>
        <w:textAlignment w:val="baseline"/>
        <w:rPr>
          <w:rFonts w:ascii="Verdana" w:hAnsi="Verdana"/>
          <w:b/>
          <w:bCs/>
          <w:sz w:val="20"/>
          <w:szCs w:val="20"/>
        </w:rPr>
      </w:pPr>
    </w:p>
    <w:p w14:paraId="4E01C6EE" w14:textId="77777777" w:rsidR="00543569" w:rsidRDefault="00543569" w:rsidP="00E64DE3">
      <w:pPr>
        <w:overflowPunct w:val="0"/>
        <w:autoSpaceDE w:val="0"/>
        <w:autoSpaceDN w:val="0"/>
        <w:adjustRightInd w:val="0"/>
        <w:spacing w:after="0" w:line="240" w:lineRule="auto"/>
        <w:jc w:val="both"/>
        <w:textAlignment w:val="baseline"/>
        <w:rPr>
          <w:rFonts w:ascii="Verdana" w:hAnsi="Verdana"/>
          <w:b/>
          <w:bCs/>
          <w:sz w:val="20"/>
          <w:szCs w:val="20"/>
        </w:rPr>
      </w:pPr>
    </w:p>
    <w:p w14:paraId="35396484" w14:textId="77777777" w:rsidR="00543569" w:rsidRDefault="00543569" w:rsidP="00E64DE3">
      <w:pPr>
        <w:overflowPunct w:val="0"/>
        <w:autoSpaceDE w:val="0"/>
        <w:autoSpaceDN w:val="0"/>
        <w:adjustRightInd w:val="0"/>
        <w:spacing w:after="0" w:line="240" w:lineRule="auto"/>
        <w:jc w:val="both"/>
        <w:textAlignment w:val="baseline"/>
        <w:rPr>
          <w:rFonts w:ascii="Verdana" w:hAnsi="Verdana"/>
          <w:b/>
          <w:bCs/>
          <w:sz w:val="20"/>
          <w:szCs w:val="20"/>
        </w:rPr>
      </w:pPr>
    </w:p>
    <w:p w14:paraId="75D1DD70" w14:textId="77777777" w:rsidR="00E64DE3" w:rsidRPr="00E64DE3" w:rsidRDefault="00A85C77" w:rsidP="00E64DE3">
      <w:pPr>
        <w:overflowPunct w:val="0"/>
        <w:autoSpaceDE w:val="0"/>
        <w:autoSpaceDN w:val="0"/>
        <w:adjustRightInd w:val="0"/>
        <w:spacing w:after="0" w:line="240" w:lineRule="auto"/>
        <w:jc w:val="both"/>
        <w:textAlignment w:val="baseline"/>
        <w:rPr>
          <w:rFonts w:ascii="Verdana" w:hAnsi="Verdana"/>
          <w:b/>
          <w:bCs/>
          <w:sz w:val="20"/>
          <w:szCs w:val="20"/>
        </w:rPr>
      </w:pPr>
      <w:r>
        <w:rPr>
          <w:rFonts w:ascii="Verdana" w:hAnsi="Verdana"/>
          <w:b/>
          <w:bCs/>
          <w:sz w:val="20"/>
          <w:szCs w:val="20"/>
        </w:rPr>
        <w:lastRenderedPageBreak/>
        <w:t xml:space="preserve">8. </w:t>
      </w:r>
      <w:r w:rsidR="00E64DE3" w:rsidRPr="00E64DE3">
        <w:rPr>
          <w:rFonts w:ascii="Verdana" w:hAnsi="Verdana"/>
          <w:b/>
          <w:bCs/>
          <w:sz w:val="20"/>
          <w:szCs w:val="20"/>
        </w:rPr>
        <w:t>Sicherheit</w:t>
      </w:r>
    </w:p>
    <w:p w14:paraId="0F290874"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3435F9DF"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Die R</w:t>
      </w:r>
      <w:r w:rsidRPr="00E64DE3">
        <w:rPr>
          <w:rFonts w:ascii="Verdana" w:hAnsi="Verdana"/>
          <w:bCs/>
          <w:sz w:val="20"/>
          <w:szCs w:val="20"/>
        </w:rPr>
        <w:t xml:space="preserve">einigung ist so durchzuführen, dass die erforderlichen Maßnahmen der </w:t>
      </w:r>
      <w:proofErr w:type="spellStart"/>
      <w:r w:rsidRPr="00E64DE3">
        <w:rPr>
          <w:rFonts w:ascii="Verdana" w:hAnsi="Verdana"/>
          <w:bCs/>
          <w:sz w:val="20"/>
          <w:szCs w:val="20"/>
        </w:rPr>
        <w:t>Unfall</w:t>
      </w:r>
      <w:r>
        <w:rPr>
          <w:rFonts w:ascii="Verdana" w:hAnsi="Verdana"/>
          <w:bCs/>
          <w:sz w:val="20"/>
          <w:szCs w:val="20"/>
        </w:rPr>
        <w:softHyphen/>
      </w:r>
      <w:r w:rsidRPr="00E64DE3">
        <w:rPr>
          <w:rFonts w:ascii="Verdana" w:hAnsi="Verdana"/>
          <w:bCs/>
          <w:sz w:val="20"/>
          <w:szCs w:val="20"/>
        </w:rPr>
        <w:t>verhütungs</w:t>
      </w:r>
      <w:proofErr w:type="spellEnd"/>
      <w:r w:rsidRPr="00E64DE3">
        <w:rPr>
          <w:rFonts w:ascii="Verdana" w:hAnsi="Verdana"/>
          <w:bCs/>
          <w:sz w:val="20"/>
          <w:szCs w:val="20"/>
        </w:rPr>
        <w:t>- und Arbeitsschutzvorschriften sowie die allgemein anerkannten sicher</w:t>
      </w:r>
      <w:r w:rsidRPr="00E64DE3">
        <w:rPr>
          <w:rFonts w:ascii="Verdana" w:hAnsi="Verdana"/>
          <w:bCs/>
          <w:sz w:val="20"/>
          <w:szCs w:val="20"/>
        </w:rPr>
        <w:softHyphen/>
        <w:t>heitstechnischen und arbeitsmedizinischen Regeln eingehalten werden.</w:t>
      </w:r>
      <w:r w:rsidR="00583C8B">
        <w:rPr>
          <w:rFonts w:ascii="Verdana" w:hAnsi="Verdana"/>
          <w:bCs/>
          <w:sz w:val="20"/>
          <w:szCs w:val="20"/>
        </w:rPr>
        <w:t xml:space="preserve"> </w:t>
      </w:r>
      <w:r w:rsidRPr="00E64DE3">
        <w:rPr>
          <w:rFonts w:ascii="Verdana" w:hAnsi="Verdana"/>
          <w:bCs/>
          <w:sz w:val="20"/>
          <w:szCs w:val="20"/>
        </w:rPr>
        <w:t>Die Maßnahmen werden unter Berücksichtigung der geltenden hygienischen Grundsätze durchgeführt und nachbereitet.</w:t>
      </w:r>
    </w:p>
    <w:p w14:paraId="15BFAE8A"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7597A564"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Durch die Reinigungsarbeiten dürfen keine gesundheitlichen Gefahren für die Benutzer der zu reinigenden Flächen und Räume entstehen; dies gilt z. B. für die bei der Ver</w:t>
      </w:r>
      <w:r w:rsidR="00F5422B">
        <w:rPr>
          <w:rFonts w:ascii="Verdana" w:hAnsi="Verdana"/>
          <w:bCs/>
          <w:sz w:val="20"/>
          <w:szCs w:val="20"/>
        </w:rPr>
        <w:softHyphen/>
      </w:r>
      <w:r w:rsidRPr="00E64DE3">
        <w:rPr>
          <w:rFonts w:ascii="Verdana" w:hAnsi="Verdana"/>
          <w:bCs/>
          <w:sz w:val="20"/>
          <w:szCs w:val="20"/>
        </w:rPr>
        <w:t>wendung bestimmter Reinigungsmittel entstehende Raumluftbelastung. Soweit erforder</w:t>
      </w:r>
      <w:r w:rsidR="00F5422B">
        <w:rPr>
          <w:rFonts w:ascii="Verdana" w:hAnsi="Verdana"/>
          <w:bCs/>
          <w:sz w:val="20"/>
          <w:szCs w:val="20"/>
        </w:rPr>
        <w:softHyphen/>
      </w:r>
      <w:r w:rsidRPr="00E64DE3">
        <w:rPr>
          <w:rFonts w:ascii="Verdana" w:hAnsi="Verdana"/>
          <w:bCs/>
          <w:sz w:val="20"/>
          <w:szCs w:val="20"/>
        </w:rPr>
        <w:t>lich, hat der Unternehmer die gebotenen Sicherungsmaßnahmen zu treffen und ent</w:t>
      </w:r>
      <w:r w:rsidR="00F5422B">
        <w:rPr>
          <w:rFonts w:ascii="Verdana" w:hAnsi="Verdana"/>
          <w:bCs/>
          <w:sz w:val="20"/>
          <w:szCs w:val="20"/>
        </w:rPr>
        <w:softHyphen/>
      </w:r>
      <w:r w:rsidRPr="00E64DE3">
        <w:rPr>
          <w:rFonts w:ascii="Verdana" w:hAnsi="Verdana"/>
          <w:bCs/>
          <w:sz w:val="20"/>
          <w:szCs w:val="20"/>
        </w:rPr>
        <w:t>sprechende Hinweise an den Gefahrenquellen anzubringen.</w:t>
      </w:r>
    </w:p>
    <w:p w14:paraId="55B0F58C"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00C8DE65" w14:textId="77777777" w:rsid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Die eingesetzten Geräte und Maschinen müssen den Vorschriften des Maschinenschutz</w:t>
      </w:r>
      <w:r w:rsidRPr="00E64DE3">
        <w:rPr>
          <w:rFonts w:ascii="Verdana" w:hAnsi="Verdana"/>
          <w:bCs/>
          <w:sz w:val="20"/>
          <w:szCs w:val="20"/>
        </w:rPr>
        <w:softHyphen/>
        <w:t>gesetzes entsprechen und mindestens mit dem VDE/GS-Zeichen versehen sein sowie einer regelmäßigen Prüfung gem. BGV A3 (BG-Vorschriften - B</w:t>
      </w:r>
      <w:r>
        <w:rPr>
          <w:rFonts w:ascii="Verdana" w:hAnsi="Verdana"/>
          <w:bCs/>
          <w:sz w:val="20"/>
          <w:szCs w:val="20"/>
        </w:rPr>
        <w:t>GV) unterzogen werden. Die Prüf</w:t>
      </w:r>
      <w:r w:rsidRPr="00E64DE3">
        <w:rPr>
          <w:rFonts w:ascii="Verdana" w:hAnsi="Verdana"/>
          <w:bCs/>
          <w:sz w:val="20"/>
          <w:szCs w:val="20"/>
        </w:rPr>
        <w:t>bestätigung muss am Gerät ersichtlich sein</w:t>
      </w:r>
      <w:r w:rsidR="00576E36">
        <w:rPr>
          <w:rFonts w:ascii="Verdana" w:hAnsi="Verdana"/>
          <w:bCs/>
          <w:sz w:val="20"/>
          <w:szCs w:val="20"/>
        </w:rPr>
        <w:t>.</w:t>
      </w:r>
    </w:p>
    <w:p w14:paraId="350876B3" w14:textId="77777777" w:rsidR="00576E36" w:rsidRDefault="00576E36" w:rsidP="00E64DE3">
      <w:pPr>
        <w:overflowPunct w:val="0"/>
        <w:autoSpaceDE w:val="0"/>
        <w:autoSpaceDN w:val="0"/>
        <w:adjustRightInd w:val="0"/>
        <w:spacing w:after="0" w:line="240" w:lineRule="auto"/>
        <w:jc w:val="both"/>
        <w:textAlignment w:val="baseline"/>
        <w:rPr>
          <w:rFonts w:ascii="Verdana" w:hAnsi="Verdana"/>
          <w:bCs/>
          <w:sz w:val="20"/>
          <w:szCs w:val="20"/>
        </w:rPr>
      </w:pPr>
    </w:p>
    <w:p w14:paraId="20BE78BD" w14:textId="77777777" w:rsidR="00D5180B" w:rsidRDefault="00D5180B" w:rsidP="00E64DE3">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In den Unterkünften </w:t>
      </w:r>
      <w:r w:rsidR="003A478A">
        <w:rPr>
          <w:rFonts w:ascii="Verdana" w:hAnsi="Verdana"/>
          <w:bCs/>
          <w:sz w:val="20"/>
          <w:szCs w:val="20"/>
        </w:rPr>
        <w:t>sind</w:t>
      </w:r>
      <w:r>
        <w:rPr>
          <w:rFonts w:ascii="Verdana" w:hAnsi="Verdana"/>
          <w:bCs/>
          <w:sz w:val="20"/>
          <w:szCs w:val="20"/>
        </w:rPr>
        <w:t xml:space="preserve"> </w:t>
      </w:r>
      <w:r w:rsidR="003A478A">
        <w:rPr>
          <w:rFonts w:ascii="Verdana" w:hAnsi="Verdana"/>
          <w:bCs/>
          <w:sz w:val="20"/>
          <w:szCs w:val="20"/>
        </w:rPr>
        <w:t xml:space="preserve">hauptsächlich alleinstehende männliche </w:t>
      </w:r>
      <w:r>
        <w:rPr>
          <w:rFonts w:ascii="Verdana" w:hAnsi="Verdana"/>
          <w:bCs/>
          <w:sz w:val="20"/>
          <w:szCs w:val="20"/>
        </w:rPr>
        <w:t>Asylbewerber aller National</w:t>
      </w:r>
      <w:r w:rsidR="003A478A">
        <w:rPr>
          <w:rFonts w:ascii="Verdana" w:hAnsi="Verdana"/>
          <w:bCs/>
          <w:sz w:val="20"/>
          <w:szCs w:val="20"/>
        </w:rPr>
        <w:t xml:space="preserve">itäten untergebracht. </w:t>
      </w:r>
    </w:p>
    <w:p w14:paraId="462AA31E" w14:textId="77777777" w:rsidR="005424CE" w:rsidRPr="00E64DE3" w:rsidRDefault="005424CE" w:rsidP="00E64DE3">
      <w:pPr>
        <w:overflowPunct w:val="0"/>
        <w:autoSpaceDE w:val="0"/>
        <w:autoSpaceDN w:val="0"/>
        <w:adjustRightInd w:val="0"/>
        <w:spacing w:after="0" w:line="240" w:lineRule="auto"/>
        <w:jc w:val="both"/>
        <w:textAlignment w:val="baseline"/>
        <w:rPr>
          <w:rFonts w:ascii="Verdana" w:hAnsi="Verdana"/>
          <w:bCs/>
          <w:sz w:val="20"/>
          <w:szCs w:val="20"/>
        </w:rPr>
      </w:pPr>
    </w:p>
    <w:p w14:paraId="6CC09DC9" w14:textId="77777777" w:rsidR="00E64DE3" w:rsidRPr="00E64DE3" w:rsidRDefault="00A85C77" w:rsidP="00E64DE3">
      <w:pPr>
        <w:overflowPunct w:val="0"/>
        <w:autoSpaceDE w:val="0"/>
        <w:autoSpaceDN w:val="0"/>
        <w:adjustRightInd w:val="0"/>
        <w:spacing w:after="0" w:line="240" w:lineRule="auto"/>
        <w:jc w:val="both"/>
        <w:textAlignment w:val="baseline"/>
        <w:rPr>
          <w:rFonts w:ascii="Verdana" w:hAnsi="Verdana"/>
          <w:b/>
          <w:bCs/>
          <w:sz w:val="20"/>
          <w:szCs w:val="20"/>
        </w:rPr>
      </w:pPr>
      <w:r>
        <w:rPr>
          <w:rFonts w:ascii="Verdana" w:hAnsi="Verdana"/>
          <w:b/>
          <w:bCs/>
          <w:sz w:val="20"/>
          <w:szCs w:val="20"/>
        </w:rPr>
        <w:t xml:space="preserve">9. </w:t>
      </w:r>
      <w:r w:rsidR="00E64DE3" w:rsidRPr="00E64DE3">
        <w:rPr>
          <w:rFonts w:ascii="Verdana" w:hAnsi="Verdana"/>
          <w:b/>
          <w:bCs/>
          <w:sz w:val="20"/>
          <w:szCs w:val="20"/>
        </w:rPr>
        <w:t>Umwelt</w:t>
      </w:r>
    </w:p>
    <w:p w14:paraId="34720F1F" w14:textId="77777777" w:rsid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16BAEFB5" w14:textId="77777777" w:rsidR="00A85C77" w:rsidRPr="00A85C77" w:rsidRDefault="00A85C77" w:rsidP="00E64DE3">
      <w:pPr>
        <w:overflowPunct w:val="0"/>
        <w:autoSpaceDE w:val="0"/>
        <w:autoSpaceDN w:val="0"/>
        <w:adjustRightInd w:val="0"/>
        <w:spacing w:after="0" w:line="240" w:lineRule="auto"/>
        <w:jc w:val="both"/>
        <w:textAlignment w:val="baseline"/>
        <w:rPr>
          <w:rFonts w:ascii="Verdana" w:hAnsi="Verdana"/>
          <w:b/>
          <w:bCs/>
          <w:sz w:val="20"/>
          <w:szCs w:val="20"/>
        </w:rPr>
      </w:pPr>
      <w:r>
        <w:rPr>
          <w:rFonts w:ascii="Verdana" w:hAnsi="Verdana"/>
          <w:b/>
          <w:bCs/>
          <w:sz w:val="20"/>
          <w:szCs w:val="20"/>
        </w:rPr>
        <w:t xml:space="preserve">9.1 </w:t>
      </w:r>
      <w:r w:rsidRPr="00A85C77">
        <w:rPr>
          <w:rFonts w:ascii="Verdana" w:hAnsi="Verdana"/>
          <w:b/>
          <w:bCs/>
          <w:sz w:val="20"/>
          <w:szCs w:val="20"/>
        </w:rPr>
        <w:t>Ressourcen</w:t>
      </w:r>
    </w:p>
    <w:p w14:paraId="1C8AA542" w14:textId="77777777" w:rsidR="00A85C77" w:rsidRPr="00E64DE3" w:rsidRDefault="00A85C77" w:rsidP="00E64DE3">
      <w:pPr>
        <w:overflowPunct w:val="0"/>
        <w:autoSpaceDE w:val="0"/>
        <w:autoSpaceDN w:val="0"/>
        <w:adjustRightInd w:val="0"/>
        <w:spacing w:after="0" w:line="240" w:lineRule="auto"/>
        <w:jc w:val="both"/>
        <w:textAlignment w:val="baseline"/>
        <w:rPr>
          <w:rFonts w:ascii="Verdana" w:hAnsi="Verdana"/>
          <w:bCs/>
          <w:sz w:val="20"/>
          <w:szCs w:val="20"/>
        </w:rPr>
      </w:pPr>
    </w:p>
    <w:p w14:paraId="0DF298CA"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Die Unterhaltsreinigung ist so durchzuführen, dass die erforderlichen Maßnahmen des Um</w:t>
      </w:r>
      <w:r w:rsidRPr="00E64DE3">
        <w:rPr>
          <w:rFonts w:ascii="Verdana" w:hAnsi="Verdana"/>
          <w:bCs/>
          <w:sz w:val="20"/>
          <w:szCs w:val="20"/>
        </w:rPr>
        <w:softHyphen/>
        <w:t>welt</w:t>
      </w:r>
      <w:r w:rsidRPr="00E64DE3">
        <w:rPr>
          <w:rFonts w:ascii="Verdana" w:hAnsi="Verdana"/>
          <w:bCs/>
          <w:sz w:val="20"/>
          <w:szCs w:val="20"/>
        </w:rPr>
        <w:softHyphen/>
        <w:t>schutzes eingehalten werden.</w:t>
      </w:r>
    </w:p>
    <w:p w14:paraId="2EDC3F9F"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5281801E"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Das zur Reinigung erforderliche Wasser und der elektrische Strom werden dem AN unent</w:t>
      </w:r>
      <w:r w:rsidRPr="00E64DE3">
        <w:rPr>
          <w:rFonts w:ascii="Verdana" w:hAnsi="Verdana"/>
          <w:bCs/>
          <w:sz w:val="20"/>
          <w:szCs w:val="20"/>
        </w:rPr>
        <w:softHyphen/>
        <w:t>geltlich zur Verfügung gestellt. Grundsätzlich ist der AN bei der Durchführung der Reinigungsarbeiten zu einem ressourcenschonenden Verbrauch der eingesetzten Medien (Wasser, Strom) verpflichtet.</w:t>
      </w:r>
    </w:p>
    <w:p w14:paraId="4D1CD212"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65B3C7D7"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Reinigungsart, einsetzbare Reinigungsmaschinen oder Reinigungsgeräte und verwend</w:t>
      </w:r>
      <w:r>
        <w:rPr>
          <w:rFonts w:ascii="Verdana" w:hAnsi="Verdana"/>
          <w:bCs/>
          <w:sz w:val="20"/>
          <w:szCs w:val="20"/>
        </w:rPr>
        <w:softHyphen/>
      </w:r>
      <w:r w:rsidRPr="00E64DE3">
        <w:rPr>
          <w:rFonts w:ascii="Verdana" w:hAnsi="Verdana"/>
          <w:bCs/>
          <w:sz w:val="20"/>
          <w:szCs w:val="20"/>
        </w:rPr>
        <w:t>bare Reinigungs- und Pflegemittel werden entsprechend den vorhandenen Materialien und den örtlichen Gegebenheiten und Besonderheiten angewendet. In diesem Zusammenhang gewährleistet der AN darüber hinaus den Einsatz umweltverträglicher Reinigungsmittel und Verfahren (Anwendungstechniken).</w:t>
      </w:r>
    </w:p>
    <w:p w14:paraId="3D067200"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3B503D3F"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Der AG behält sich vor, bestimmte Reinigungsverfahren oder die Verwendung bestimmter Mittel jederzeit schriftlich zu untersagen.</w:t>
      </w:r>
    </w:p>
    <w:p w14:paraId="104A6C29"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Der AN hat dem AG vor Beginn der ersten Reinigungsdurchführung eine Liste der in den Objekten verwendeten Behandlungsmittel (Reinigungs-, Pflege- und Desinfektionsmittel) sowie aktuelle Sicherheitsdatenblätter zu übergeben, diese unaufgefordert bei Verände</w:t>
      </w:r>
      <w:r w:rsidRPr="00E64DE3">
        <w:rPr>
          <w:rFonts w:ascii="Verdana" w:hAnsi="Verdana"/>
          <w:bCs/>
          <w:sz w:val="20"/>
          <w:szCs w:val="20"/>
        </w:rPr>
        <w:softHyphen/>
        <w:t>rungen zu aktualisieren und dem AG die aktualisierte Liste zu übergeben. Er verpflichtet sich zur unentgeltlichen Abgabe von Proben der von ihm verwandten Behandlungsmittel zwecks Prüfung durch eine vom AG zu bestimmende Stelle. Der AN trägt die Kosten der Prüfung, wenn diese ergibt, dass die von ihm verwendeten Behan</w:t>
      </w:r>
      <w:r>
        <w:rPr>
          <w:rFonts w:ascii="Verdana" w:hAnsi="Verdana"/>
          <w:bCs/>
          <w:sz w:val="20"/>
          <w:szCs w:val="20"/>
        </w:rPr>
        <w:t>dlungsmittel nicht den Vertrags</w:t>
      </w:r>
      <w:r w:rsidRPr="00E64DE3">
        <w:rPr>
          <w:rFonts w:ascii="Verdana" w:hAnsi="Verdana"/>
          <w:bCs/>
          <w:sz w:val="20"/>
          <w:szCs w:val="20"/>
        </w:rPr>
        <w:t>bestimmungen entsprechen oder aufgrund gesetzlicher Vorschriften verboten sind und die Behandlungsmittel aus diesen Gründen umgestellt werden müssen.</w:t>
      </w:r>
    </w:p>
    <w:p w14:paraId="1224254F"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0FB7F4F6"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Produkte in Gebinden</w:t>
      </w:r>
      <w:r>
        <w:rPr>
          <w:rFonts w:ascii="Verdana" w:hAnsi="Verdana"/>
          <w:bCs/>
          <w:sz w:val="20"/>
          <w:szCs w:val="20"/>
        </w:rPr>
        <w:t>, die wieder verwendet/wieder be</w:t>
      </w:r>
      <w:r w:rsidRPr="00E64DE3">
        <w:rPr>
          <w:rFonts w:ascii="Verdana" w:hAnsi="Verdana"/>
          <w:bCs/>
          <w:sz w:val="20"/>
          <w:szCs w:val="20"/>
        </w:rPr>
        <w:t>füllt werden sind zu bevorzugen. Soweit dies nicht der Fall ist, sollen die Gebinde der stofflichen Verwertung zugeführt werden. Produkte in nicht wiederverwendbaren oder wiederverwertbaren Gebinden sollen nicht verwendet werden.</w:t>
      </w:r>
    </w:p>
    <w:p w14:paraId="1F3D29C2"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0877A749"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Verpackungen sind unter dem Gesichtspunkt der Abfallvermeidung auf das Notwendigste zu beschränken. Sie sind wiederzuverwenden oder der stofflichen Verwertung zuzu</w:t>
      </w:r>
      <w:r w:rsidR="00FA21D3">
        <w:rPr>
          <w:rFonts w:ascii="Verdana" w:hAnsi="Verdana"/>
          <w:bCs/>
          <w:sz w:val="20"/>
          <w:szCs w:val="20"/>
        </w:rPr>
        <w:softHyphen/>
      </w:r>
      <w:r w:rsidRPr="00E64DE3">
        <w:rPr>
          <w:rFonts w:ascii="Verdana" w:hAnsi="Verdana"/>
          <w:bCs/>
          <w:sz w:val="20"/>
          <w:szCs w:val="20"/>
        </w:rPr>
        <w:t>führen.</w:t>
      </w:r>
    </w:p>
    <w:p w14:paraId="71594AA6"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0991A5D0" w14:textId="77777777" w:rsidR="00FA21D3" w:rsidRPr="00E64DE3" w:rsidRDefault="00A85C77" w:rsidP="00FA21D3">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r>
        <w:rPr>
          <w:rFonts w:ascii="Verdana" w:eastAsia="Calibri" w:hAnsi="Verdana" w:cs="Times New Roman"/>
          <w:b/>
          <w:bCs/>
          <w:sz w:val="20"/>
          <w:szCs w:val="20"/>
        </w:rPr>
        <w:t xml:space="preserve">9.2 </w:t>
      </w:r>
      <w:r w:rsidR="003E2A43">
        <w:rPr>
          <w:rFonts w:ascii="Verdana" w:eastAsia="Calibri" w:hAnsi="Verdana" w:cs="Times New Roman"/>
          <w:b/>
          <w:bCs/>
          <w:sz w:val="20"/>
          <w:szCs w:val="20"/>
        </w:rPr>
        <w:t>Abfall</w:t>
      </w:r>
      <w:r w:rsidR="00FA21D3" w:rsidRPr="00E64DE3">
        <w:rPr>
          <w:rFonts w:ascii="Verdana" w:eastAsia="Calibri" w:hAnsi="Verdana" w:cs="Times New Roman"/>
          <w:b/>
          <w:bCs/>
          <w:sz w:val="20"/>
          <w:szCs w:val="20"/>
        </w:rPr>
        <w:t>trennung</w:t>
      </w:r>
      <w:r>
        <w:rPr>
          <w:rFonts w:ascii="Verdana" w:eastAsia="Calibri" w:hAnsi="Verdana" w:cs="Times New Roman"/>
          <w:b/>
          <w:bCs/>
          <w:sz w:val="20"/>
          <w:szCs w:val="20"/>
        </w:rPr>
        <w:t xml:space="preserve"> und Verwertung</w:t>
      </w:r>
    </w:p>
    <w:p w14:paraId="3392D86E" w14:textId="77777777" w:rsidR="00FA21D3" w:rsidRPr="000C595D" w:rsidRDefault="00FA21D3"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2385D2D2" w14:textId="77777777" w:rsidR="00FA21D3" w:rsidRDefault="00FA21D3" w:rsidP="00FA21D3">
      <w:pPr>
        <w:spacing w:after="0" w:line="240" w:lineRule="auto"/>
        <w:jc w:val="both"/>
        <w:rPr>
          <w:rFonts w:ascii="Verdana" w:hAnsi="Verdana"/>
          <w:sz w:val="20"/>
          <w:szCs w:val="20"/>
        </w:rPr>
      </w:pPr>
      <w:r w:rsidRPr="000C595D">
        <w:rPr>
          <w:rFonts w:ascii="Verdana" w:hAnsi="Verdana"/>
          <w:sz w:val="20"/>
          <w:szCs w:val="20"/>
        </w:rPr>
        <w:t>Nach der Abfallvermeidung ist die Abfalltrennung ein wichtiger Beitrag für eine intakte Um</w:t>
      </w:r>
      <w:r w:rsidRPr="000C595D">
        <w:rPr>
          <w:rFonts w:ascii="Verdana" w:hAnsi="Verdana"/>
          <w:sz w:val="20"/>
          <w:szCs w:val="20"/>
        </w:rPr>
        <w:softHyphen/>
      </w:r>
      <w:r w:rsidRPr="000C595D">
        <w:rPr>
          <w:rFonts w:ascii="Verdana" w:hAnsi="Verdana"/>
          <w:sz w:val="20"/>
          <w:szCs w:val="20"/>
        </w:rPr>
        <w:softHyphen/>
      </w:r>
      <w:r>
        <w:rPr>
          <w:rFonts w:ascii="Verdana" w:hAnsi="Verdana"/>
          <w:sz w:val="20"/>
          <w:szCs w:val="20"/>
        </w:rPr>
        <w:softHyphen/>
      </w:r>
      <w:r w:rsidRPr="000C595D">
        <w:rPr>
          <w:rFonts w:ascii="Verdana" w:hAnsi="Verdana"/>
          <w:sz w:val="20"/>
          <w:szCs w:val="20"/>
        </w:rPr>
        <w:t xml:space="preserve">welt. </w:t>
      </w:r>
      <w:r w:rsidRPr="000C595D">
        <w:rPr>
          <w:rFonts w:ascii="Verdana" w:eastAsia="Times New Roman" w:hAnsi="Verdana" w:cs="Times New Roman"/>
          <w:sz w:val="20"/>
          <w:szCs w:val="20"/>
        </w:rPr>
        <w:t>Ein zentraler Punkt des Kreislaufwirtschaftsgesetzes ist, dass Abfälle, die nicht ver</w:t>
      </w:r>
      <w:r w:rsidRPr="000C595D">
        <w:rPr>
          <w:rFonts w:ascii="Verdana" w:eastAsia="Times New Roman" w:hAnsi="Verdana" w:cs="Times New Roman"/>
          <w:sz w:val="20"/>
          <w:szCs w:val="20"/>
        </w:rPr>
        <w:softHyphen/>
        <w:t xml:space="preserve">mieden werden können, möglichst zu verwerten sind. </w:t>
      </w:r>
      <w:r w:rsidRPr="000C595D">
        <w:rPr>
          <w:rFonts w:ascii="Verdana" w:hAnsi="Verdana"/>
          <w:sz w:val="20"/>
          <w:szCs w:val="20"/>
        </w:rPr>
        <w:t>Grundsätzlich sollten die Abfälle bereits dort, wo sie entsteh</w:t>
      </w:r>
      <w:r>
        <w:rPr>
          <w:rFonts w:ascii="Verdana" w:hAnsi="Verdana"/>
          <w:sz w:val="20"/>
          <w:szCs w:val="20"/>
        </w:rPr>
        <w:t xml:space="preserve">en, getrennt gesammelt werden. Die Getrenntsammlung </w:t>
      </w:r>
      <w:r w:rsidRPr="000C595D">
        <w:rPr>
          <w:rFonts w:ascii="Verdana" w:hAnsi="Verdana"/>
          <w:sz w:val="20"/>
          <w:szCs w:val="20"/>
        </w:rPr>
        <w:t>muss dabei</w:t>
      </w:r>
      <w:r w:rsidR="001323CB">
        <w:rPr>
          <w:rFonts w:ascii="Verdana" w:hAnsi="Verdana"/>
          <w:sz w:val="20"/>
          <w:szCs w:val="20"/>
        </w:rPr>
        <w:t xml:space="preserve"> konsequent sowohl dezentral in den Objekten</w:t>
      </w:r>
      <w:r>
        <w:rPr>
          <w:rFonts w:ascii="Verdana" w:hAnsi="Verdana"/>
          <w:sz w:val="20"/>
          <w:szCs w:val="20"/>
        </w:rPr>
        <w:t xml:space="preserve"> als auch zentral am </w:t>
      </w:r>
      <w:r w:rsidRPr="000C595D">
        <w:rPr>
          <w:rFonts w:ascii="Verdana" w:hAnsi="Verdana"/>
          <w:sz w:val="20"/>
          <w:szCs w:val="20"/>
        </w:rPr>
        <w:t>Con</w:t>
      </w:r>
      <w:r>
        <w:rPr>
          <w:rFonts w:ascii="Verdana" w:hAnsi="Verdana"/>
          <w:sz w:val="20"/>
          <w:szCs w:val="20"/>
        </w:rPr>
        <w:softHyphen/>
      </w:r>
      <w:r w:rsidRPr="000C595D">
        <w:rPr>
          <w:rFonts w:ascii="Verdana" w:hAnsi="Verdana"/>
          <w:sz w:val="20"/>
          <w:szCs w:val="20"/>
        </w:rPr>
        <w:t xml:space="preserve">tainerstandplatz auf dem </w:t>
      </w:r>
      <w:r w:rsidR="001323CB">
        <w:rPr>
          <w:rFonts w:ascii="Verdana" w:hAnsi="Verdana"/>
          <w:sz w:val="20"/>
          <w:szCs w:val="20"/>
        </w:rPr>
        <w:t>Objekt</w:t>
      </w:r>
      <w:r w:rsidRPr="000C595D">
        <w:rPr>
          <w:rFonts w:ascii="Verdana" w:hAnsi="Verdana"/>
          <w:sz w:val="20"/>
          <w:szCs w:val="20"/>
        </w:rPr>
        <w:t>gelände organisiert werden. Nur wenn die "Logistikkette</w:t>
      </w:r>
      <w:r>
        <w:rPr>
          <w:rFonts w:ascii="Verdana" w:hAnsi="Verdana"/>
          <w:sz w:val="20"/>
          <w:szCs w:val="20"/>
        </w:rPr>
        <w:t>" stimmt, können die gemeinsamen</w:t>
      </w:r>
      <w:r w:rsidRPr="000C595D">
        <w:rPr>
          <w:rFonts w:ascii="Verdana" w:hAnsi="Verdana"/>
          <w:sz w:val="20"/>
          <w:szCs w:val="20"/>
        </w:rPr>
        <w:t xml:space="preserve"> Bemühungen zum Erfolg führen</w:t>
      </w:r>
      <w:r>
        <w:rPr>
          <w:rFonts w:ascii="Verdana" w:hAnsi="Verdana"/>
          <w:sz w:val="20"/>
          <w:szCs w:val="20"/>
        </w:rPr>
        <w:t>.</w:t>
      </w:r>
    </w:p>
    <w:p w14:paraId="5FF59A7A" w14:textId="77777777" w:rsidR="000F4463" w:rsidRDefault="000F4463" w:rsidP="00FA21D3">
      <w:pPr>
        <w:spacing w:after="0" w:line="240" w:lineRule="auto"/>
        <w:jc w:val="both"/>
        <w:rPr>
          <w:rFonts w:ascii="Verdana" w:hAnsi="Verdana"/>
          <w:sz w:val="20"/>
          <w:szCs w:val="20"/>
        </w:rPr>
      </w:pPr>
    </w:p>
    <w:p w14:paraId="6C343281" w14:textId="5EBED373" w:rsidR="000F4463" w:rsidRPr="000C595D" w:rsidRDefault="000F4463" w:rsidP="00FA21D3">
      <w:pPr>
        <w:spacing w:after="0" w:line="240" w:lineRule="auto"/>
        <w:jc w:val="both"/>
        <w:rPr>
          <w:rFonts w:ascii="Verdana" w:hAnsi="Verdana"/>
          <w:sz w:val="20"/>
          <w:szCs w:val="20"/>
        </w:rPr>
      </w:pPr>
      <w:r>
        <w:rPr>
          <w:rFonts w:ascii="Verdana" w:hAnsi="Verdana"/>
          <w:sz w:val="20"/>
          <w:szCs w:val="20"/>
        </w:rPr>
        <w:t xml:space="preserve">Grundsätzlich fallen in den verschiedenen Objekten </w:t>
      </w:r>
      <w:r w:rsidR="00097D16">
        <w:rPr>
          <w:rFonts w:ascii="Verdana" w:hAnsi="Verdana"/>
          <w:sz w:val="20"/>
          <w:szCs w:val="20"/>
        </w:rPr>
        <w:t>Ve3rpackungsmaterial</w:t>
      </w:r>
      <w:r>
        <w:rPr>
          <w:rFonts w:ascii="Verdana" w:hAnsi="Verdana"/>
          <w:sz w:val="20"/>
          <w:szCs w:val="20"/>
        </w:rPr>
        <w:t xml:space="preserve"> und Restabfall an, die getrennt gesammelt werden. In der Regel befinden sich in den </w:t>
      </w:r>
      <w:r w:rsidR="001323CB">
        <w:rPr>
          <w:rFonts w:ascii="Verdana" w:hAnsi="Verdana"/>
          <w:sz w:val="20"/>
          <w:szCs w:val="20"/>
        </w:rPr>
        <w:t>R</w:t>
      </w:r>
      <w:r>
        <w:rPr>
          <w:rFonts w:ascii="Verdana" w:hAnsi="Verdana"/>
          <w:sz w:val="20"/>
          <w:szCs w:val="20"/>
        </w:rPr>
        <w:t>äumen die entsprechenden Abfallbehälter (Restabfall, Verpackungsabfall (grüner Punkt)).</w:t>
      </w:r>
    </w:p>
    <w:p w14:paraId="29826631" w14:textId="77777777" w:rsidR="00FA21D3" w:rsidRDefault="00FA21D3"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0A972BDD" w14:textId="5BE8F470" w:rsidR="00A85C77" w:rsidRDefault="00A85C77"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Der AN hat die</w:t>
      </w:r>
      <w:r w:rsidR="00097D16">
        <w:rPr>
          <w:rFonts w:ascii="Verdana" w:eastAsia="Calibri" w:hAnsi="Verdana" w:cs="Times New Roman"/>
          <w:bCs/>
          <w:sz w:val="20"/>
          <w:szCs w:val="20"/>
        </w:rPr>
        <w:t xml:space="preserve"> </w:t>
      </w:r>
      <w:r>
        <w:rPr>
          <w:rFonts w:ascii="Verdana" w:eastAsia="Calibri" w:hAnsi="Verdana" w:cs="Times New Roman"/>
          <w:bCs/>
          <w:sz w:val="20"/>
          <w:szCs w:val="20"/>
        </w:rPr>
        <w:t xml:space="preserve">Abfallbehälter zu </w:t>
      </w:r>
      <w:r w:rsidR="00284CFB">
        <w:rPr>
          <w:rFonts w:ascii="Verdana" w:eastAsia="Calibri" w:hAnsi="Verdana" w:cs="Times New Roman"/>
          <w:bCs/>
          <w:sz w:val="20"/>
          <w:szCs w:val="20"/>
        </w:rPr>
        <w:t>entleeren, mit neuen Abfallbeuteln zu versehen und bei Bedarf nass auszuwischen. Die Abfallbeutel werden vom AN gestellt.</w:t>
      </w:r>
    </w:p>
    <w:p w14:paraId="647A6A64" w14:textId="77777777" w:rsidR="00A85C77" w:rsidRPr="00D87422" w:rsidRDefault="00A85C77"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47506581" w14:textId="77777777" w:rsidR="00FA21D3" w:rsidRDefault="00FA21D3"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D87422">
        <w:rPr>
          <w:rFonts w:ascii="Verdana" w:eastAsia="Calibri" w:hAnsi="Verdana" w:cs="Times New Roman"/>
          <w:bCs/>
          <w:sz w:val="20"/>
          <w:szCs w:val="20"/>
        </w:rPr>
        <w:t>Die Abfallentsorgung innerhalb der Objekte ist während der Unterhaltsreinigung durchzu</w:t>
      </w:r>
      <w:r w:rsidRPr="00D87422">
        <w:rPr>
          <w:rFonts w:ascii="Verdana" w:hAnsi="Verdana"/>
          <w:bCs/>
          <w:sz w:val="20"/>
          <w:szCs w:val="20"/>
        </w:rPr>
        <w:softHyphen/>
      </w:r>
      <w:r w:rsidRPr="00D87422">
        <w:rPr>
          <w:rFonts w:ascii="Verdana" w:eastAsia="Calibri" w:hAnsi="Verdana" w:cs="Times New Roman"/>
          <w:bCs/>
          <w:sz w:val="20"/>
          <w:szCs w:val="20"/>
        </w:rPr>
        <w:t>führen. Der gesamte in den Objekten</w:t>
      </w:r>
      <w:r>
        <w:rPr>
          <w:rFonts w:ascii="Verdana" w:eastAsia="Calibri" w:hAnsi="Verdana" w:cs="Times New Roman"/>
          <w:bCs/>
          <w:sz w:val="20"/>
          <w:szCs w:val="20"/>
        </w:rPr>
        <w:t xml:space="preserve"> nach Fraktionen getrennte Abfall ist </w:t>
      </w:r>
      <w:r w:rsidRPr="00D87422">
        <w:rPr>
          <w:rFonts w:ascii="Verdana" w:eastAsia="Calibri" w:hAnsi="Verdana" w:cs="Times New Roman"/>
          <w:bCs/>
          <w:sz w:val="20"/>
          <w:szCs w:val="20"/>
        </w:rPr>
        <w:t>durch di</w:t>
      </w:r>
      <w:r w:rsidR="000F4463">
        <w:rPr>
          <w:rFonts w:ascii="Verdana" w:eastAsia="Calibri" w:hAnsi="Verdana" w:cs="Times New Roman"/>
          <w:bCs/>
          <w:sz w:val="20"/>
          <w:szCs w:val="20"/>
        </w:rPr>
        <w:t>e ein</w:t>
      </w:r>
      <w:r w:rsidR="00284CFB">
        <w:rPr>
          <w:rFonts w:ascii="Verdana" w:eastAsia="Calibri" w:hAnsi="Verdana" w:cs="Times New Roman"/>
          <w:bCs/>
          <w:sz w:val="20"/>
          <w:szCs w:val="20"/>
        </w:rPr>
        <w:softHyphen/>
      </w:r>
      <w:r w:rsidR="000F4463">
        <w:rPr>
          <w:rFonts w:ascii="Verdana" w:eastAsia="Calibri" w:hAnsi="Verdana" w:cs="Times New Roman"/>
          <w:bCs/>
          <w:sz w:val="20"/>
          <w:szCs w:val="20"/>
        </w:rPr>
        <w:t xml:space="preserve">gesetzten Reinigungskräfte unter Zuhilfenahme von Abfallsäcken </w:t>
      </w:r>
      <w:r w:rsidRPr="00D87422">
        <w:rPr>
          <w:rFonts w:ascii="Verdana" w:eastAsia="Calibri" w:hAnsi="Verdana" w:cs="Times New Roman"/>
          <w:bCs/>
          <w:sz w:val="20"/>
          <w:szCs w:val="20"/>
        </w:rPr>
        <w:t xml:space="preserve">getrennt </w:t>
      </w:r>
      <w:r>
        <w:rPr>
          <w:rFonts w:ascii="Verdana" w:eastAsia="Calibri" w:hAnsi="Verdana" w:cs="Times New Roman"/>
          <w:bCs/>
          <w:sz w:val="20"/>
          <w:szCs w:val="20"/>
        </w:rPr>
        <w:t>ein</w:t>
      </w:r>
      <w:r>
        <w:rPr>
          <w:rFonts w:ascii="Verdana" w:hAnsi="Verdana"/>
          <w:bCs/>
          <w:sz w:val="20"/>
          <w:szCs w:val="20"/>
        </w:rPr>
        <w:t>zu</w:t>
      </w:r>
      <w:r w:rsidR="000F4463">
        <w:rPr>
          <w:rFonts w:ascii="Verdana" w:hAnsi="Verdana"/>
          <w:bCs/>
          <w:sz w:val="20"/>
          <w:szCs w:val="20"/>
        </w:rPr>
        <w:softHyphen/>
      </w:r>
      <w:r w:rsidRPr="00D87422">
        <w:rPr>
          <w:rFonts w:ascii="Verdana" w:hAnsi="Verdana"/>
          <w:bCs/>
          <w:sz w:val="20"/>
          <w:szCs w:val="20"/>
        </w:rPr>
        <w:t>sammeln</w:t>
      </w:r>
      <w:r w:rsidRPr="00D87422">
        <w:rPr>
          <w:rFonts w:ascii="Verdana" w:eastAsia="Calibri" w:hAnsi="Verdana" w:cs="Times New Roman"/>
          <w:bCs/>
          <w:sz w:val="20"/>
          <w:szCs w:val="20"/>
        </w:rPr>
        <w:t xml:space="preserve"> und in die </w:t>
      </w:r>
      <w:r w:rsidR="000F4463">
        <w:rPr>
          <w:rFonts w:ascii="Verdana" w:eastAsia="Calibri" w:hAnsi="Verdana" w:cs="Times New Roman"/>
          <w:bCs/>
          <w:sz w:val="20"/>
          <w:szCs w:val="20"/>
        </w:rPr>
        <w:t xml:space="preserve">sich </w:t>
      </w:r>
      <w:r w:rsidR="00284CFB">
        <w:rPr>
          <w:rFonts w:ascii="Verdana" w:eastAsia="Calibri" w:hAnsi="Verdana" w:cs="Times New Roman"/>
          <w:bCs/>
          <w:sz w:val="20"/>
          <w:szCs w:val="20"/>
        </w:rPr>
        <w:t>in unmittelbarer Nähe der Objekte</w:t>
      </w:r>
      <w:r w:rsidRPr="00D87422">
        <w:rPr>
          <w:rFonts w:ascii="Verdana" w:eastAsia="Calibri" w:hAnsi="Verdana" w:cs="Times New Roman"/>
          <w:bCs/>
          <w:sz w:val="20"/>
          <w:szCs w:val="20"/>
        </w:rPr>
        <w:t xml:space="preserve"> zur Entsorgung </w:t>
      </w:r>
      <w:r>
        <w:rPr>
          <w:rFonts w:ascii="Verdana" w:eastAsia="Calibri" w:hAnsi="Verdana" w:cs="Times New Roman"/>
          <w:bCs/>
          <w:sz w:val="20"/>
          <w:szCs w:val="20"/>
        </w:rPr>
        <w:t xml:space="preserve">bzw. Wiederverwertung </w:t>
      </w:r>
      <w:r w:rsidRPr="00D87422">
        <w:rPr>
          <w:rFonts w:ascii="Verdana" w:eastAsia="Calibri" w:hAnsi="Verdana" w:cs="Times New Roman"/>
          <w:bCs/>
          <w:sz w:val="20"/>
          <w:szCs w:val="20"/>
        </w:rPr>
        <w:t xml:space="preserve">bereitgestellten </w:t>
      </w:r>
      <w:r>
        <w:rPr>
          <w:rFonts w:ascii="Verdana" w:eastAsia="Calibri" w:hAnsi="Verdana" w:cs="Times New Roman"/>
          <w:bCs/>
          <w:sz w:val="20"/>
          <w:szCs w:val="20"/>
        </w:rPr>
        <w:t>Sammelcontainer</w:t>
      </w:r>
      <w:r w:rsidRPr="00D87422">
        <w:rPr>
          <w:rFonts w:ascii="Verdana" w:eastAsia="Calibri" w:hAnsi="Verdana" w:cs="Times New Roman"/>
          <w:bCs/>
          <w:sz w:val="20"/>
          <w:szCs w:val="20"/>
        </w:rPr>
        <w:t xml:space="preserve"> zu transportieren</w:t>
      </w:r>
      <w:r>
        <w:rPr>
          <w:rFonts w:ascii="Verdana" w:eastAsia="Calibri" w:hAnsi="Verdana" w:cs="Times New Roman"/>
          <w:bCs/>
          <w:sz w:val="20"/>
          <w:szCs w:val="20"/>
        </w:rPr>
        <w:t>.</w:t>
      </w:r>
      <w:r w:rsidR="000F4463">
        <w:rPr>
          <w:rFonts w:ascii="Verdana" w:eastAsia="Calibri" w:hAnsi="Verdana" w:cs="Times New Roman"/>
          <w:bCs/>
          <w:sz w:val="20"/>
          <w:szCs w:val="20"/>
        </w:rPr>
        <w:t xml:space="preserve"> </w:t>
      </w:r>
    </w:p>
    <w:p w14:paraId="7252E445" w14:textId="77777777" w:rsidR="000F4463" w:rsidRDefault="000F4463"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710C262C" w14:textId="77777777" w:rsidR="000F4463" w:rsidRDefault="000F4463"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Das Material der Abfallsäcke muss so beschaffen sein, dass diese keine Umweltbelastung verursachen (voll </w:t>
      </w:r>
      <w:proofErr w:type="spellStart"/>
      <w:r>
        <w:rPr>
          <w:rFonts w:ascii="Verdana" w:eastAsia="Calibri" w:hAnsi="Verdana" w:cs="Times New Roman"/>
          <w:bCs/>
          <w:sz w:val="20"/>
          <w:szCs w:val="20"/>
        </w:rPr>
        <w:t>recylebar</w:t>
      </w:r>
      <w:proofErr w:type="spellEnd"/>
      <w:r>
        <w:rPr>
          <w:rFonts w:ascii="Verdana" w:eastAsia="Calibri" w:hAnsi="Verdana" w:cs="Times New Roman"/>
          <w:bCs/>
          <w:sz w:val="20"/>
          <w:szCs w:val="20"/>
        </w:rPr>
        <w:t>). Die Kosten für die Abfallsäcke sind durch den AN bei der Angebotserstellung zu berücksichtigen.</w:t>
      </w:r>
    </w:p>
    <w:p w14:paraId="7A21509B" w14:textId="77777777" w:rsidR="00FA21D3" w:rsidRPr="00D87422" w:rsidRDefault="00FA21D3"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6B1E366E" w14:textId="77777777" w:rsidR="00FA21D3" w:rsidRDefault="00FA21D3"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Das getrennte Sammeln und Entsorgen der Abfälle dient auch der Reduzierung bzw. Vermeidung unnötiger Entsorgungskosten. Aus diesem Grund werden seitens des AG Kontrollen der Sammelcontainer vorgenommen. Sollte dabei festgestellt werden, dass eine Entsorgung an den Sammelcontainern durch den Dienstleister (AN) nicht </w:t>
      </w:r>
      <w:r w:rsidR="003E2A43">
        <w:rPr>
          <w:rFonts w:ascii="Verdana" w:eastAsia="Calibri" w:hAnsi="Verdana" w:cs="Times New Roman"/>
          <w:bCs/>
          <w:sz w:val="20"/>
          <w:szCs w:val="20"/>
        </w:rPr>
        <w:t xml:space="preserve">wie vorgesehen </w:t>
      </w:r>
      <w:r>
        <w:rPr>
          <w:rFonts w:ascii="Verdana" w:eastAsia="Calibri" w:hAnsi="Verdana" w:cs="Times New Roman"/>
          <w:bCs/>
          <w:sz w:val="20"/>
          <w:szCs w:val="20"/>
        </w:rPr>
        <w:t>nach Fraktionen erfolgt, wird der AG eine kostenpflichtige Nachsortierung der Abfälle veran</w:t>
      </w:r>
      <w:r>
        <w:rPr>
          <w:rFonts w:ascii="Verdana" w:eastAsia="Calibri" w:hAnsi="Verdana" w:cs="Times New Roman"/>
          <w:bCs/>
          <w:sz w:val="20"/>
          <w:szCs w:val="20"/>
        </w:rPr>
        <w:softHyphen/>
        <w:t>lassen. Die anfallenden Kosten werden dem Dienstleister (AN) in Rechnung gestellt.</w:t>
      </w:r>
    </w:p>
    <w:p w14:paraId="011AF800" w14:textId="77777777" w:rsidR="005424CE" w:rsidRPr="001F7DA9" w:rsidRDefault="005424CE"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02A8C9FB" w14:textId="77777777" w:rsidR="001F7DA9" w:rsidRPr="001F7DA9" w:rsidRDefault="00A85C77" w:rsidP="001F7DA9">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r>
        <w:rPr>
          <w:rFonts w:ascii="Verdana" w:eastAsia="Calibri" w:hAnsi="Verdana" w:cs="Times New Roman"/>
          <w:b/>
          <w:bCs/>
          <w:sz w:val="20"/>
          <w:szCs w:val="20"/>
        </w:rPr>
        <w:t xml:space="preserve">10. </w:t>
      </w:r>
      <w:r w:rsidR="001F7DA9" w:rsidRPr="001F7DA9">
        <w:rPr>
          <w:rFonts w:ascii="Verdana" w:eastAsia="Calibri" w:hAnsi="Verdana" w:cs="Times New Roman"/>
          <w:b/>
          <w:bCs/>
          <w:sz w:val="20"/>
          <w:szCs w:val="20"/>
        </w:rPr>
        <w:t>Kalkulation</w:t>
      </w:r>
    </w:p>
    <w:p w14:paraId="20595B95" w14:textId="77777777" w:rsidR="001F7DA9" w:rsidRDefault="001F7DA9"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5070BB70" w14:textId="77777777" w:rsidR="00097D16" w:rsidRDefault="00097D16"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1F1B275A" w14:textId="77777777" w:rsidR="00A85C77" w:rsidRPr="00A85C77" w:rsidRDefault="00A85C77" w:rsidP="001F7DA9">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r>
        <w:rPr>
          <w:rFonts w:ascii="Verdana" w:eastAsia="Calibri" w:hAnsi="Verdana" w:cs="Times New Roman"/>
          <w:b/>
          <w:bCs/>
          <w:sz w:val="20"/>
          <w:szCs w:val="20"/>
        </w:rPr>
        <w:t xml:space="preserve">10.1 </w:t>
      </w:r>
      <w:r w:rsidRPr="00A85C77">
        <w:rPr>
          <w:rFonts w:ascii="Verdana" w:eastAsia="Calibri" w:hAnsi="Verdana" w:cs="Times New Roman"/>
          <w:b/>
          <w:bCs/>
          <w:sz w:val="20"/>
          <w:szCs w:val="20"/>
        </w:rPr>
        <w:t xml:space="preserve">Grundlage </w:t>
      </w:r>
    </w:p>
    <w:p w14:paraId="6FC16612" w14:textId="77777777" w:rsidR="00A85C77" w:rsidRDefault="00A85C77"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6975B5D6" w14:textId="77777777" w:rsidR="00D641F0" w:rsidRDefault="001F7DA9"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Für</w:t>
      </w:r>
      <w:r w:rsidRPr="001F7DA9">
        <w:rPr>
          <w:rFonts w:ascii="Verdana" w:eastAsia="Calibri" w:hAnsi="Verdana" w:cs="Times New Roman"/>
          <w:bCs/>
          <w:sz w:val="20"/>
          <w:szCs w:val="20"/>
        </w:rPr>
        <w:t xml:space="preserve"> die Kalkulation der </w:t>
      </w:r>
      <w:r>
        <w:rPr>
          <w:rFonts w:ascii="Verdana" w:eastAsia="Calibri" w:hAnsi="Verdana" w:cs="Times New Roman"/>
          <w:bCs/>
          <w:sz w:val="20"/>
          <w:szCs w:val="20"/>
        </w:rPr>
        <w:t>aus</w:t>
      </w:r>
      <w:r w:rsidR="00C65402">
        <w:rPr>
          <w:rFonts w:ascii="Verdana" w:eastAsia="Calibri" w:hAnsi="Verdana" w:cs="Times New Roman"/>
          <w:bCs/>
          <w:sz w:val="20"/>
          <w:szCs w:val="20"/>
        </w:rPr>
        <w:softHyphen/>
      </w:r>
      <w:r>
        <w:rPr>
          <w:rFonts w:ascii="Verdana" w:eastAsia="Calibri" w:hAnsi="Verdana" w:cs="Times New Roman"/>
          <w:bCs/>
          <w:sz w:val="20"/>
          <w:szCs w:val="20"/>
        </w:rPr>
        <w:t>ge</w:t>
      </w:r>
      <w:r w:rsidR="00C65402">
        <w:rPr>
          <w:rFonts w:ascii="Verdana" w:eastAsia="Calibri" w:hAnsi="Verdana" w:cs="Times New Roman"/>
          <w:bCs/>
          <w:sz w:val="20"/>
          <w:szCs w:val="20"/>
        </w:rPr>
        <w:softHyphen/>
      </w:r>
      <w:r>
        <w:rPr>
          <w:rFonts w:ascii="Verdana" w:eastAsia="Calibri" w:hAnsi="Verdana" w:cs="Times New Roman"/>
          <w:bCs/>
          <w:sz w:val="20"/>
          <w:szCs w:val="20"/>
        </w:rPr>
        <w:t>schriebenen L</w:t>
      </w:r>
      <w:r w:rsidR="00543569">
        <w:rPr>
          <w:rFonts w:ascii="Verdana" w:eastAsia="Calibri" w:hAnsi="Verdana" w:cs="Times New Roman"/>
          <w:bCs/>
          <w:sz w:val="20"/>
          <w:szCs w:val="20"/>
        </w:rPr>
        <w:t xml:space="preserve">eistungen (Unterhaltsreinigung, Grundreinigung und </w:t>
      </w:r>
      <w:r>
        <w:rPr>
          <w:rFonts w:ascii="Verdana" w:eastAsia="Calibri" w:hAnsi="Verdana" w:cs="Times New Roman"/>
          <w:bCs/>
          <w:sz w:val="20"/>
          <w:szCs w:val="20"/>
        </w:rPr>
        <w:t>Auf</w:t>
      </w:r>
      <w:r w:rsidR="00C65402">
        <w:rPr>
          <w:rFonts w:ascii="Verdana" w:eastAsia="Calibri" w:hAnsi="Verdana" w:cs="Times New Roman"/>
          <w:bCs/>
          <w:sz w:val="20"/>
          <w:szCs w:val="20"/>
        </w:rPr>
        <w:softHyphen/>
      </w:r>
      <w:r>
        <w:rPr>
          <w:rFonts w:ascii="Verdana" w:eastAsia="Calibri" w:hAnsi="Verdana" w:cs="Times New Roman"/>
          <w:bCs/>
          <w:sz w:val="20"/>
          <w:szCs w:val="20"/>
        </w:rPr>
        <w:t>sic</w:t>
      </w:r>
      <w:r w:rsidR="00543569">
        <w:rPr>
          <w:rFonts w:ascii="Verdana" w:eastAsia="Calibri" w:hAnsi="Verdana" w:cs="Times New Roman"/>
          <w:bCs/>
          <w:sz w:val="20"/>
          <w:szCs w:val="20"/>
        </w:rPr>
        <w:t>ht</w:t>
      </w:r>
      <w:r>
        <w:rPr>
          <w:rFonts w:ascii="Verdana" w:eastAsia="Calibri" w:hAnsi="Verdana" w:cs="Times New Roman"/>
          <w:bCs/>
          <w:sz w:val="20"/>
          <w:szCs w:val="20"/>
        </w:rPr>
        <w:t xml:space="preserve"> </w:t>
      </w:r>
      <w:r w:rsidR="00D641F0">
        <w:rPr>
          <w:rFonts w:ascii="Verdana" w:eastAsia="Calibri" w:hAnsi="Verdana" w:cs="Times New Roman"/>
          <w:bCs/>
          <w:sz w:val="20"/>
          <w:szCs w:val="20"/>
        </w:rPr>
        <w:t>sind die vorhandenen Excel-Dateien auf einen Rechner zu laden und zu bearbeiten.</w:t>
      </w:r>
    </w:p>
    <w:p w14:paraId="63CDCD8C"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695368E5"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Die </w:t>
      </w:r>
      <w:r w:rsidR="00B40A22">
        <w:rPr>
          <w:rFonts w:ascii="Verdana" w:eastAsia="Calibri" w:hAnsi="Verdana" w:cs="Times New Roman"/>
          <w:bCs/>
          <w:sz w:val="20"/>
          <w:szCs w:val="20"/>
        </w:rPr>
        <w:t xml:space="preserve">objektspezifischen </w:t>
      </w:r>
      <w:r>
        <w:rPr>
          <w:rFonts w:ascii="Verdana" w:eastAsia="Calibri" w:hAnsi="Verdana" w:cs="Times New Roman"/>
          <w:bCs/>
          <w:sz w:val="20"/>
          <w:szCs w:val="20"/>
        </w:rPr>
        <w:t>Excel-Dateien</w:t>
      </w:r>
    </w:p>
    <w:p w14:paraId="3FEC0EC1"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5DFEDBBA"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Pr>
          <w:rFonts w:ascii="Verdana" w:eastAsia="Calibri" w:hAnsi="Verdana" w:cs="Times New Roman"/>
          <w:bCs/>
          <w:sz w:val="20"/>
          <w:szCs w:val="20"/>
        </w:rPr>
        <w:t xml:space="preserve"> „Stadt Jülich Reinigung </w:t>
      </w:r>
      <w:r w:rsidR="00450FD0">
        <w:rPr>
          <w:rFonts w:ascii="Verdana" w:eastAsia="Calibri" w:hAnsi="Verdana" w:cs="Times New Roman"/>
          <w:bCs/>
          <w:sz w:val="20"/>
          <w:szCs w:val="20"/>
        </w:rPr>
        <w:t>Asylunterkunft Alte Post</w:t>
      </w:r>
      <w:r>
        <w:rPr>
          <w:rFonts w:ascii="Verdana" w:eastAsia="Calibri" w:hAnsi="Verdana" w:cs="Times New Roman"/>
          <w:bCs/>
          <w:sz w:val="20"/>
          <w:szCs w:val="20"/>
        </w:rPr>
        <w:t>.xls“</w:t>
      </w:r>
    </w:p>
    <w:p w14:paraId="5F8B25C7" w14:textId="77777777" w:rsidR="00B40A22" w:rsidRDefault="00B40A22"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783536C1" w14:textId="77777777" w:rsidR="00B40A22" w:rsidRDefault="00B40A22"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en</w:t>
      </w:r>
      <w:r w:rsidR="00450FD0">
        <w:rPr>
          <w:rFonts w:ascii="Verdana" w:eastAsia="Calibri" w:hAnsi="Verdana" w:cs="Times New Roman"/>
          <w:bCs/>
          <w:sz w:val="20"/>
          <w:szCs w:val="20"/>
        </w:rPr>
        <w:t>thalten jeweils ein Blatt „UR“</w:t>
      </w:r>
      <w:r>
        <w:rPr>
          <w:rFonts w:ascii="Verdana" w:eastAsia="Calibri" w:hAnsi="Verdana" w:cs="Times New Roman"/>
          <w:bCs/>
          <w:sz w:val="20"/>
          <w:szCs w:val="20"/>
        </w:rPr>
        <w:t>, „</w:t>
      </w:r>
      <w:proofErr w:type="spellStart"/>
      <w:r>
        <w:rPr>
          <w:rFonts w:ascii="Verdana" w:eastAsia="Calibri" w:hAnsi="Verdana" w:cs="Times New Roman"/>
          <w:bCs/>
          <w:sz w:val="20"/>
          <w:szCs w:val="20"/>
        </w:rPr>
        <w:t>GrundR</w:t>
      </w:r>
      <w:proofErr w:type="spellEnd"/>
      <w:r w:rsidR="00543569">
        <w:rPr>
          <w:rFonts w:ascii="Verdana" w:eastAsia="Calibri" w:hAnsi="Verdana" w:cs="Times New Roman"/>
          <w:bCs/>
          <w:sz w:val="20"/>
          <w:szCs w:val="20"/>
        </w:rPr>
        <w:t>“, „Reinigungstage“, „SVS UR“,</w:t>
      </w:r>
      <w:r>
        <w:rPr>
          <w:rFonts w:ascii="Verdana" w:eastAsia="Calibri" w:hAnsi="Verdana" w:cs="Times New Roman"/>
          <w:bCs/>
          <w:sz w:val="20"/>
          <w:szCs w:val="20"/>
        </w:rPr>
        <w:t xml:space="preserve"> „SVS </w:t>
      </w:r>
      <w:proofErr w:type="spellStart"/>
      <w:r>
        <w:rPr>
          <w:rFonts w:ascii="Verdana" w:eastAsia="Calibri" w:hAnsi="Verdana" w:cs="Times New Roman"/>
          <w:bCs/>
          <w:sz w:val="20"/>
          <w:szCs w:val="20"/>
        </w:rPr>
        <w:t>GrundR</w:t>
      </w:r>
      <w:proofErr w:type="spellEnd"/>
      <w:r>
        <w:rPr>
          <w:rFonts w:ascii="Verdana" w:eastAsia="Calibri" w:hAnsi="Verdana" w:cs="Times New Roman"/>
          <w:bCs/>
          <w:sz w:val="20"/>
          <w:szCs w:val="20"/>
        </w:rPr>
        <w:t>“, „SVS</w:t>
      </w:r>
      <w:r w:rsidR="00543569">
        <w:rPr>
          <w:rFonts w:ascii="Verdana" w:eastAsia="Calibri" w:hAnsi="Verdana" w:cs="Times New Roman"/>
          <w:bCs/>
          <w:sz w:val="20"/>
          <w:szCs w:val="20"/>
        </w:rPr>
        <w:t xml:space="preserve"> Auf“, „Aufsicht“</w:t>
      </w:r>
      <w:r>
        <w:rPr>
          <w:rFonts w:ascii="Verdana" w:eastAsia="Calibri" w:hAnsi="Verdana" w:cs="Times New Roman"/>
          <w:bCs/>
          <w:sz w:val="20"/>
          <w:szCs w:val="20"/>
        </w:rPr>
        <w:t xml:space="preserve"> und „Preisblatt“.</w:t>
      </w:r>
    </w:p>
    <w:p w14:paraId="2C8286CC" w14:textId="77777777" w:rsidR="004A1CCE" w:rsidRDefault="004A1CCE"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2679FD2E" w14:textId="77777777" w:rsidR="00543569" w:rsidRDefault="00543569" w:rsidP="001F7DA9">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p>
    <w:p w14:paraId="513A287F" w14:textId="77777777" w:rsidR="00097D16" w:rsidRDefault="00097D16" w:rsidP="001F7DA9">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p>
    <w:p w14:paraId="3E5E9901" w14:textId="77777777" w:rsidR="00097D16" w:rsidRDefault="00097D16" w:rsidP="001F7DA9">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p>
    <w:p w14:paraId="30F2829D" w14:textId="77777777" w:rsidR="004A1CCE" w:rsidRPr="004A1CCE" w:rsidRDefault="00A85C77" w:rsidP="001F7DA9">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r>
        <w:rPr>
          <w:rFonts w:ascii="Verdana" w:eastAsia="Calibri" w:hAnsi="Verdana" w:cs="Times New Roman"/>
          <w:b/>
          <w:bCs/>
          <w:sz w:val="20"/>
          <w:szCs w:val="20"/>
        </w:rPr>
        <w:t xml:space="preserve">10.2 </w:t>
      </w:r>
      <w:r w:rsidR="004A1CCE" w:rsidRPr="004A1CCE">
        <w:rPr>
          <w:rFonts w:ascii="Verdana" w:eastAsia="Calibri" w:hAnsi="Verdana" w:cs="Times New Roman"/>
          <w:b/>
          <w:bCs/>
          <w:sz w:val="20"/>
          <w:szCs w:val="20"/>
        </w:rPr>
        <w:t>Stundenverrechnungssätze</w:t>
      </w:r>
    </w:p>
    <w:p w14:paraId="62897DA6" w14:textId="77777777" w:rsidR="004A1CCE" w:rsidRDefault="004A1CCE"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4FA6477C" w14:textId="77777777" w:rsidR="00B40A22" w:rsidRDefault="00B40A22"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In Zusammenhang mit der Kalkulation ist es zweckmäßig </w:t>
      </w:r>
      <w:r w:rsidR="00C65402">
        <w:rPr>
          <w:rFonts w:ascii="Verdana" w:eastAsia="Calibri" w:hAnsi="Verdana" w:cs="Times New Roman"/>
          <w:bCs/>
          <w:sz w:val="20"/>
          <w:szCs w:val="20"/>
        </w:rPr>
        <w:t xml:space="preserve">allerdings nicht Voraussetzung </w:t>
      </w:r>
      <w:r>
        <w:rPr>
          <w:rFonts w:ascii="Verdana" w:eastAsia="Calibri" w:hAnsi="Verdana" w:cs="Times New Roman"/>
          <w:bCs/>
          <w:sz w:val="20"/>
          <w:szCs w:val="20"/>
        </w:rPr>
        <w:t xml:space="preserve">zunächst die </w:t>
      </w:r>
      <w:r w:rsidR="004A1CCE">
        <w:rPr>
          <w:rFonts w:ascii="Verdana" w:eastAsia="Calibri" w:hAnsi="Verdana" w:cs="Times New Roman"/>
          <w:bCs/>
          <w:sz w:val="20"/>
          <w:szCs w:val="20"/>
        </w:rPr>
        <w:t xml:space="preserve">objektspezifischen </w:t>
      </w:r>
      <w:r>
        <w:rPr>
          <w:rFonts w:ascii="Verdana" w:eastAsia="Calibri" w:hAnsi="Verdana" w:cs="Times New Roman"/>
          <w:bCs/>
          <w:sz w:val="20"/>
          <w:szCs w:val="20"/>
        </w:rPr>
        <w:t>Stundenverrech</w:t>
      </w:r>
      <w:r>
        <w:rPr>
          <w:rFonts w:ascii="Verdana" w:eastAsia="Calibri" w:hAnsi="Verdana" w:cs="Times New Roman"/>
          <w:bCs/>
          <w:sz w:val="20"/>
          <w:szCs w:val="20"/>
        </w:rPr>
        <w:softHyphen/>
        <w:t>nungss</w:t>
      </w:r>
      <w:r w:rsidR="00450FD0">
        <w:rPr>
          <w:rFonts w:ascii="Verdana" w:eastAsia="Calibri" w:hAnsi="Verdana" w:cs="Times New Roman"/>
          <w:bCs/>
          <w:sz w:val="20"/>
          <w:szCs w:val="20"/>
        </w:rPr>
        <w:t>ätze in den Blättern „SVS UR“</w:t>
      </w:r>
      <w:r>
        <w:rPr>
          <w:rFonts w:ascii="Verdana" w:eastAsia="Calibri" w:hAnsi="Verdana" w:cs="Times New Roman"/>
          <w:bCs/>
          <w:sz w:val="20"/>
          <w:szCs w:val="20"/>
        </w:rPr>
        <w:t xml:space="preserve">, „SVS </w:t>
      </w:r>
      <w:proofErr w:type="spellStart"/>
      <w:r>
        <w:rPr>
          <w:rFonts w:ascii="Verdana" w:eastAsia="Calibri" w:hAnsi="Verdana" w:cs="Times New Roman"/>
          <w:bCs/>
          <w:sz w:val="20"/>
          <w:szCs w:val="20"/>
        </w:rPr>
        <w:t>GrundR</w:t>
      </w:r>
      <w:proofErr w:type="spellEnd"/>
      <w:r>
        <w:rPr>
          <w:rFonts w:ascii="Verdana" w:eastAsia="Calibri" w:hAnsi="Verdana" w:cs="Times New Roman"/>
          <w:bCs/>
          <w:sz w:val="20"/>
          <w:szCs w:val="20"/>
        </w:rPr>
        <w:t>“ und „SVS Auf“</w:t>
      </w:r>
      <w:r w:rsidR="00C63DDD">
        <w:rPr>
          <w:rFonts w:ascii="Verdana" w:eastAsia="Calibri" w:hAnsi="Verdana" w:cs="Times New Roman"/>
          <w:bCs/>
          <w:sz w:val="20"/>
          <w:szCs w:val="20"/>
        </w:rPr>
        <w:t xml:space="preserve"> aus</w:t>
      </w:r>
      <w:r>
        <w:rPr>
          <w:rFonts w:ascii="Verdana" w:eastAsia="Calibri" w:hAnsi="Verdana" w:cs="Times New Roman"/>
          <w:bCs/>
          <w:sz w:val="20"/>
          <w:szCs w:val="20"/>
        </w:rPr>
        <w:t>zufüllen.</w:t>
      </w:r>
    </w:p>
    <w:p w14:paraId="39113564" w14:textId="77777777" w:rsidR="00B40A22" w:rsidRDefault="00B40A22"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643A12E5" w14:textId="77777777" w:rsidR="00B40A22" w:rsidRDefault="00C63DDD"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Die in den Stundenverrechnungssätzen zur Bearbeitung vorgegebenen Zellen sind farbig (blau) unterlegt und zur Eingabe freigegeben. So sind in jedem Stundenverrechnungssatz die Lohngruppe, der Stundenlohn, die Zuschläge als %-Wert und die kalkulierten Tage (Urlaubslohn, zusätzliches Urlaubsgeld, gesetzl. Entgeltfortzahlung im Krankheitsfall, gesetzl. Entgeltfortzahlung an Feiertagen und tarifliche Ausfallzeiten) anzugeben. Die jeweiligen Berechnungen und die Übertragung der Stundenverrechnungssätze erfolgt automatisch.</w:t>
      </w:r>
    </w:p>
    <w:p w14:paraId="22F3C5AB" w14:textId="77777777" w:rsidR="004A1CCE" w:rsidRDefault="004A1CCE"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7CF2E8DD" w14:textId="77777777" w:rsidR="007678F7" w:rsidRPr="007678F7" w:rsidRDefault="00A85C77" w:rsidP="00B40A22">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r>
        <w:rPr>
          <w:rFonts w:ascii="Verdana" w:eastAsia="Calibri" w:hAnsi="Verdana" w:cs="Times New Roman"/>
          <w:b/>
          <w:bCs/>
          <w:sz w:val="20"/>
          <w:szCs w:val="20"/>
        </w:rPr>
        <w:t xml:space="preserve">10.3 </w:t>
      </w:r>
      <w:r w:rsidR="00450FD0">
        <w:rPr>
          <w:rFonts w:ascii="Verdana" w:eastAsia="Calibri" w:hAnsi="Verdana" w:cs="Times New Roman"/>
          <w:b/>
          <w:bCs/>
          <w:sz w:val="20"/>
          <w:szCs w:val="20"/>
        </w:rPr>
        <w:t>Unterhalts-</w:t>
      </w:r>
      <w:r w:rsidR="007678F7" w:rsidRPr="00D825A3">
        <w:rPr>
          <w:rFonts w:ascii="Verdana" w:eastAsia="Calibri" w:hAnsi="Verdana" w:cs="Times New Roman"/>
          <w:b/>
          <w:bCs/>
          <w:sz w:val="20"/>
          <w:szCs w:val="20"/>
        </w:rPr>
        <w:t>und</w:t>
      </w:r>
      <w:r w:rsidR="007678F7" w:rsidRPr="007678F7">
        <w:rPr>
          <w:rFonts w:ascii="Verdana" w:eastAsia="Calibri" w:hAnsi="Verdana" w:cs="Times New Roman"/>
          <w:b/>
          <w:bCs/>
          <w:sz w:val="20"/>
          <w:szCs w:val="20"/>
        </w:rPr>
        <w:t xml:space="preserve"> Grundreinigung</w:t>
      </w:r>
    </w:p>
    <w:p w14:paraId="0DDC6BE3" w14:textId="77777777" w:rsidR="007678F7" w:rsidRDefault="007678F7"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5C2391D8" w14:textId="77777777" w:rsidR="004A1CCE" w:rsidRDefault="004053EC"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Zur Kalkulation der Unterhalts-, </w:t>
      </w:r>
      <w:r w:rsidRPr="001D1F97">
        <w:rPr>
          <w:rFonts w:ascii="Verdana" w:eastAsia="Calibri" w:hAnsi="Verdana" w:cs="Times New Roman"/>
          <w:bCs/>
          <w:sz w:val="20"/>
          <w:szCs w:val="20"/>
        </w:rPr>
        <w:t>Zwischen-</w:t>
      </w:r>
      <w:r>
        <w:rPr>
          <w:rFonts w:ascii="Verdana" w:eastAsia="Calibri" w:hAnsi="Verdana" w:cs="Times New Roman"/>
          <w:bCs/>
          <w:sz w:val="20"/>
          <w:szCs w:val="20"/>
        </w:rPr>
        <w:t xml:space="preserve"> und Grundreinigung sind i</w:t>
      </w:r>
      <w:r w:rsidR="004A1CCE">
        <w:rPr>
          <w:rFonts w:ascii="Verdana" w:eastAsia="Calibri" w:hAnsi="Verdana" w:cs="Times New Roman"/>
          <w:bCs/>
          <w:sz w:val="20"/>
          <w:szCs w:val="20"/>
        </w:rPr>
        <w:t>n d</w:t>
      </w:r>
      <w:r w:rsidR="00DA29DF">
        <w:rPr>
          <w:rFonts w:ascii="Verdana" w:eastAsia="Calibri" w:hAnsi="Verdana" w:cs="Times New Roman"/>
          <w:bCs/>
          <w:sz w:val="20"/>
          <w:szCs w:val="20"/>
        </w:rPr>
        <w:t>en objekt</w:t>
      </w:r>
      <w:r>
        <w:rPr>
          <w:rFonts w:ascii="Verdana" w:eastAsia="Calibri" w:hAnsi="Verdana" w:cs="Times New Roman"/>
          <w:bCs/>
          <w:sz w:val="20"/>
          <w:szCs w:val="20"/>
        </w:rPr>
        <w:softHyphen/>
      </w:r>
      <w:r w:rsidR="00DA29DF">
        <w:rPr>
          <w:rFonts w:ascii="Verdana" w:eastAsia="Calibri" w:hAnsi="Verdana" w:cs="Times New Roman"/>
          <w:bCs/>
          <w:sz w:val="20"/>
          <w:szCs w:val="20"/>
        </w:rPr>
        <w:t>spezifischen Blättern „U</w:t>
      </w:r>
      <w:r w:rsidR="00450FD0">
        <w:rPr>
          <w:rFonts w:ascii="Verdana" w:eastAsia="Calibri" w:hAnsi="Verdana" w:cs="Times New Roman"/>
          <w:bCs/>
          <w:sz w:val="20"/>
          <w:szCs w:val="20"/>
        </w:rPr>
        <w:t xml:space="preserve">R“ </w:t>
      </w:r>
      <w:r w:rsidR="00DA29DF">
        <w:rPr>
          <w:rFonts w:ascii="Verdana" w:eastAsia="Calibri" w:hAnsi="Verdana" w:cs="Times New Roman"/>
          <w:bCs/>
          <w:sz w:val="20"/>
          <w:szCs w:val="20"/>
        </w:rPr>
        <w:t>und „</w:t>
      </w:r>
      <w:proofErr w:type="spellStart"/>
      <w:r w:rsidR="00DA29DF">
        <w:rPr>
          <w:rFonts w:ascii="Verdana" w:eastAsia="Calibri" w:hAnsi="Verdana" w:cs="Times New Roman"/>
          <w:bCs/>
          <w:sz w:val="20"/>
          <w:szCs w:val="20"/>
        </w:rPr>
        <w:t>GrundR</w:t>
      </w:r>
      <w:proofErr w:type="spellEnd"/>
      <w:r w:rsidR="00DA29DF">
        <w:rPr>
          <w:rFonts w:ascii="Verdana" w:eastAsia="Calibri" w:hAnsi="Verdana" w:cs="Times New Roman"/>
          <w:bCs/>
          <w:sz w:val="20"/>
          <w:szCs w:val="20"/>
        </w:rPr>
        <w:t>“</w:t>
      </w:r>
      <w:r>
        <w:rPr>
          <w:rFonts w:ascii="Verdana" w:eastAsia="Calibri" w:hAnsi="Verdana" w:cs="Times New Roman"/>
          <w:bCs/>
          <w:sz w:val="20"/>
          <w:szCs w:val="20"/>
        </w:rPr>
        <w:t xml:space="preserve"> </w:t>
      </w:r>
      <w:r w:rsidR="00DA29DF">
        <w:rPr>
          <w:rFonts w:ascii="Verdana" w:eastAsia="Calibri" w:hAnsi="Verdana" w:cs="Times New Roman"/>
          <w:bCs/>
          <w:sz w:val="20"/>
          <w:szCs w:val="20"/>
        </w:rPr>
        <w:t>jeweils ausschließlich die Spalten „Leistungswert m²/Stunde“ auszufüllen. Die objektspezifischen Stundenverrechnungs</w:t>
      </w:r>
      <w:r>
        <w:rPr>
          <w:rFonts w:ascii="Verdana" w:eastAsia="Calibri" w:hAnsi="Verdana" w:cs="Times New Roman"/>
          <w:bCs/>
          <w:sz w:val="20"/>
          <w:szCs w:val="20"/>
        </w:rPr>
        <w:softHyphen/>
      </w:r>
      <w:r w:rsidR="00DA29DF">
        <w:rPr>
          <w:rFonts w:ascii="Verdana" w:eastAsia="Calibri" w:hAnsi="Verdana" w:cs="Times New Roman"/>
          <w:bCs/>
          <w:sz w:val="20"/>
          <w:szCs w:val="20"/>
        </w:rPr>
        <w:t>sätze werden automati</w:t>
      </w:r>
      <w:r w:rsidR="00450FD0">
        <w:rPr>
          <w:rFonts w:ascii="Verdana" w:eastAsia="Calibri" w:hAnsi="Verdana" w:cs="Times New Roman"/>
          <w:bCs/>
          <w:sz w:val="20"/>
          <w:szCs w:val="20"/>
        </w:rPr>
        <w:t xml:space="preserve">sch aus den Blättern „SVS UR“ </w:t>
      </w:r>
      <w:r w:rsidR="00DA29DF">
        <w:rPr>
          <w:rFonts w:ascii="Verdana" w:eastAsia="Calibri" w:hAnsi="Verdana" w:cs="Times New Roman"/>
          <w:bCs/>
          <w:sz w:val="20"/>
          <w:szCs w:val="20"/>
        </w:rPr>
        <w:t xml:space="preserve">und „SVS </w:t>
      </w:r>
      <w:proofErr w:type="spellStart"/>
      <w:r w:rsidR="00DA29DF">
        <w:rPr>
          <w:rFonts w:ascii="Verdana" w:eastAsia="Calibri" w:hAnsi="Verdana" w:cs="Times New Roman"/>
          <w:bCs/>
          <w:sz w:val="20"/>
          <w:szCs w:val="20"/>
        </w:rPr>
        <w:t>GrundR</w:t>
      </w:r>
      <w:proofErr w:type="spellEnd"/>
      <w:r w:rsidR="00DA29DF">
        <w:rPr>
          <w:rFonts w:ascii="Verdana" w:eastAsia="Calibri" w:hAnsi="Verdana" w:cs="Times New Roman"/>
          <w:bCs/>
          <w:sz w:val="20"/>
          <w:szCs w:val="20"/>
        </w:rPr>
        <w:t>“ übernommen.</w:t>
      </w:r>
    </w:p>
    <w:p w14:paraId="5B9EF604" w14:textId="77777777" w:rsidR="00D825A3" w:rsidRDefault="00D825A3"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7C50DC87" w14:textId="77777777" w:rsidR="007678F7" w:rsidRPr="007678F7" w:rsidRDefault="00A85C77" w:rsidP="00B40A22">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r>
        <w:rPr>
          <w:rFonts w:ascii="Verdana" w:eastAsia="Calibri" w:hAnsi="Verdana" w:cs="Times New Roman"/>
          <w:b/>
          <w:bCs/>
          <w:sz w:val="20"/>
          <w:szCs w:val="20"/>
        </w:rPr>
        <w:t xml:space="preserve">10.4 </w:t>
      </w:r>
      <w:r w:rsidR="007678F7" w:rsidRPr="007678F7">
        <w:rPr>
          <w:rFonts w:ascii="Verdana" w:eastAsia="Calibri" w:hAnsi="Verdana" w:cs="Times New Roman"/>
          <w:b/>
          <w:bCs/>
          <w:sz w:val="20"/>
          <w:szCs w:val="20"/>
        </w:rPr>
        <w:t xml:space="preserve">Aufsicht </w:t>
      </w:r>
    </w:p>
    <w:p w14:paraId="45292885" w14:textId="77777777" w:rsidR="007678F7" w:rsidRDefault="007678F7"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57044B5C" w14:textId="77777777" w:rsidR="004A1CCE" w:rsidRDefault="004053EC"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Zur Kalkulation der Aufsichtskosten sind in den objektspezifischen Blättern „Aufsicht“ zum einen die Aufsichtsstunden pro Reinigungstag und zum anderen die </w:t>
      </w:r>
      <w:r w:rsidR="00D825A3">
        <w:rPr>
          <w:rFonts w:ascii="Verdana" w:eastAsia="Calibri" w:hAnsi="Verdana" w:cs="Times New Roman"/>
          <w:bCs/>
          <w:sz w:val="20"/>
          <w:szCs w:val="20"/>
        </w:rPr>
        <w:t>zugrunde gelegten</w:t>
      </w:r>
      <w:r>
        <w:rPr>
          <w:rFonts w:ascii="Verdana" w:eastAsia="Calibri" w:hAnsi="Verdana" w:cs="Times New Roman"/>
          <w:bCs/>
          <w:sz w:val="20"/>
          <w:szCs w:val="20"/>
        </w:rPr>
        <w:t xml:space="preserve"> Stundenverrechnungssätze einzugeben. Bei der Eingabe der Stundenverrech</w:t>
      </w:r>
      <w:r>
        <w:rPr>
          <w:rFonts w:ascii="Verdana" w:eastAsia="Calibri" w:hAnsi="Verdana" w:cs="Times New Roman"/>
          <w:bCs/>
          <w:sz w:val="20"/>
          <w:szCs w:val="20"/>
        </w:rPr>
        <w:softHyphen/>
        <w:t>nungs</w:t>
      </w:r>
      <w:r>
        <w:rPr>
          <w:rFonts w:ascii="Verdana" w:eastAsia="Calibri" w:hAnsi="Verdana" w:cs="Times New Roman"/>
          <w:bCs/>
          <w:sz w:val="20"/>
          <w:szCs w:val="20"/>
        </w:rPr>
        <w:softHyphen/>
      </w:r>
      <w:r>
        <w:rPr>
          <w:rFonts w:ascii="Verdana" w:eastAsia="Calibri" w:hAnsi="Verdana" w:cs="Times New Roman"/>
          <w:bCs/>
          <w:sz w:val="20"/>
          <w:szCs w:val="20"/>
        </w:rPr>
        <w:softHyphen/>
        <w:t xml:space="preserve">sätze besteht </w:t>
      </w:r>
      <w:r w:rsidR="007678F7">
        <w:rPr>
          <w:rFonts w:ascii="Verdana" w:eastAsia="Calibri" w:hAnsi="Verdana" w:cs="Times New Roman"/>
          <w:bCs/>
          <w:sz w:val="20"/>
          <w:szCs w:val="20"/>
        </w:rPr>
        <w:t>die Wahlmöglichkeit zwischen den</w:t>
      </w:r>
      <w:r>
        <w:rPr>
          <w:rFonts w:ascii="Verdana" w:eastAsia="Calibri" w:hAnsi="Verdana" w:cs="Times New Roman"/>
          <w:bCs/>
          <w:sz w:val="20"/>
          <w:szCs w:val="20"/>
        </w:rPr>
        <w:t xml:space="preserve"> </w:t>
      </w:r>
      <w:r w:rsidR="007678F7">
        <w:rPr>
          <w:rFonts w:ascii="Verdana" w:eastAsia="Calibri" w:hAnsi="Verdana" w:cs="Times New Roman"/>
          <w:bCs/>
          <w:sz w:val="20"/>
          <w:szCs w:val="20"/>
        </w:rPr>
        <w:t>objektspezifischen Stundenver</w:t>
      </w:r>
      <w:r w:rsidR="007678F7">
        <w:rPr>
          <w:rFonts w:ascii="Verdana" w:eastAsia="Calibri" w:hAnsi="Verdana" w:cs="Times New Roman"/>
          <w:bCs/>
          <w:sz w:val="20"/>
          <w:szCs w:val="20"/>
        </w:rPr>
        <w:softHyphen/>
        <w:t>rechnungssätzen „SVS UR“ und „SVS Aufsicht“.</w:t>
      </w:r>
    </w:p>
    <w:p w14:paraId="5ACBE87B" w14:textId="77777777" w:rsidR="004A1CCE" w:rsidRDefault="004A1CCE"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6BF75244" w14:textId="77777777" w:rsidR="001F7DA9" w:rsidRPr="001D1F97" w:rsidRDefault="001F7DA9"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0A1BDD9D" w14:textId="77777777" w:rsidR="001F7DA9" w:rsidRPr="001F7DA9" w:rsidRDefault="001F7DA9"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sectPr w:rsidR="001F7DA9" w:rsidRPr="001F7DA9" w:rsidSect="00506B3D">
      <w:headerReference w:type="default" r:id="rId8"/>
      <w:footerReference w:type="default" r:id="rId9"/>
      <w:headerReference w:type="first" r:id="rId10"/>
      <w:pgSz w:w="11906" w:h="16838"/>
      <w:pgMar w:top="1701"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C5562" w14:textId="77777777" w:rsidR="00D71B5E" w:rsidRDefault="00D71B5E" w:rsidP="00FB7C6F">
      <w:pPr>
        <w:spacing w:after="0" w:line="240" w:lineRule="auto"/>
      </w:pPr>
      <w:r>
        <w:separator/>
      </w:r>
    </w:p>
  </w:endnote>
  <w:endnote w:type="continuationSeparator" w:id="0">
    <w:p w14:paraId="039A7A99" w14:textId="77777777" w:rsidR="00D71B5E" w:rsidRDefault="00D71B5E" w:rsidP="00FB7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Frutiger 55 Roman">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EC248" w14:textId="77777777" w:rsidR="00D71B5E" w:rsidRPr="00506B3D" w:rsidRDefault="00D71B5E" w:rsidP="00506B3D">
    <w:pPr>
      <w:pStyle w:val="Fuzeile"/>
      <w:tabs>
        <w:tab w:val="clear" w:pos="4536"/>
        <w:tab w:val="clear" w:pos="9072"/>
        <w:tab w:val="left" w:pos="2655"/>
      </w:tabs>
      <w:rPr>
        <w:rFonts w:ascii="Verdana" w:hAnsi="Verdana"/>
        <w:sz w:val="16"/>
        <w:szCs w:val="16"/>
      </w:rPr>
    </w:pPr>
    <w:r>
      <w:rPr>
        <w:rFonts w:ascii="Verdana" w:hAnsi="Verdana"/>
        <w:sz w:val="16"/>
        <w:szCs w:val="16"/>
      </w:rPr>
      <w:t>Stadt Jülich Reinigung Leistungsverzeichnis</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Seite </w:t>
    </w:r>
    <w:r w:rsidRPr="00506B3D">
      <w:rPr>
        <w:rFonts w:ascii="Verdana" w:hAnsi="Verdana"/>
        <w:sz w:val="16"/>
        <w:szCs w:val="16"/>
      </w:rPr>
      <w:fldChar w:fldCharType="begin"/>
    </w:r>
    <w:r w:rsidRPr="00506B3D">
      <w:rPr>
        <w:rFonts w:ascii="Verdana" w:hAnsi="Verdana"/>
        <w:sz w:val="16"/>
        <w:szCs w:val="16"/>
      </w:rPr>
      <w:instrText xml:space="preserve"> PAGE   \* MERGEFORMAT </w:instrText>
    </w:r>
    <w:r w:rsidRPr="00506B3D">
      <w:rPr>
        <w:rFonts w:ascii="Verdana" w:hAnsi="Verdana"/>
        <w:sz w:val="16"/>
        <w:szCs w:val="16"/>
      </w:rPr>
      <w:fldChar w:fldCharType="separate"/>
    </w:r>
    <w:r w:rsidR="00543569">
      <w:rPr>
        <w:rFonts w:ascii="Verdana" w:hAnsi="Verdana"/>
        <w:noProof/>
        <w:sz w:val="16"/>
        <w:szCs w:val="16"/>
      </w:rPr>
      <w:t>12</w:t>
    </w:r>
    <w:r w:rsidRPr="00506B3D">
      <w:rPr>
        <w:rFonts w:ascii="Verdana" w:hAnsi="Verdana"/>
        <w:sz w:val="16"/>
        <w:szCs w:val="16"/>
      </w:rPr>
      <w:fldChar w:fldCharType="end"/>
    </w:r>
  </w:p>
  <w:p w14:paraId="4F5040E9" w14:textId="77777777" w:rsidR="00D71B5E" w:rsidRDefault="00D71B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68CD4" w14:textId="77777777" w:rsidR="00D71B5E" w:rsidRDefault="00D71B5E" w:rsidP="00FB7C6F">
      <w:pPr>
        <w:spacing w:after="0" w:line="240" w:lineRule="auto"/>
      </w:pPr>
      <w:r>
        <w:separator/>
      </w:r>
    </w:p>
  </w:footnote>
  <w:footnote w:type="continuationSeparator" w:id="0">
    <w:p w14:paraId="22418C83" w14:textId="77777777" w:rsidR="00D71B5E" w:rsidRDefault="00D71B5E" w:rsidP="00FB7C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9B883" w14:textId="77777777" w:rsidR="00D71B5E" w:rsidRDefault="00D71B5E" w:rsidP="00FB7C6F">
    <w:pPr>
      <w:pStyle w:val="Kopfzeile"/>
    </w:pPr>
    <w:r>
      <w:tab/>
    </w:r>
    <w:r>
      <w:tab/>
      <w:t xml:space="preserve">               </w:t>
    </w:r>
    <w:r>
      <w:rPr>
        <w:noProof/>
      </w:rPr>
      <w:drawing>
        <wp:inline distT="0" distB="0" distL="0" distR="0" wp14:anchorId="08E1DAA6" wp14:editId="5B8DC481">
          <wp:extent cx="1133475" cy="412459"/>
          <wp:effectExtent l="19050" t="0" r="9525" b="0"/>
          <wp:docPr id="1" name="Grafik 1" descr="juelich_logo_cont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uelich_logo_content.gif"/>
                  <pic:cNvPicPr/>
                </pic:nvPicPr>
                <pic:blipFill>
                  <a:blip r:embed="rId1"/>
                  <a:stretch>
                    <a:fillRect/>
                  </a:stretch>
                </pic:blipFill>
                <pic:spPr>
                  <a:xfrm>
                    <a:off x="0" y="0"/>
                    <a:ext cx="1133475" cy="41245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1FE02" w14:textId="77777777" w:rsidR="00D71B5E" w:rsidRDefault="00D71B5E" w:rsidP="00F53E97">
    <w:pPr>
      <w:pStyle w:val="Kopfzeile"/>
      <w:tabs>
        <w:tab w:val="clear" w:pos="4536"/>
        <w:tab w:val="clear" w:pos="9072"/>
        <w:tab w:val="left" w:pos="8340"/>
      </w:tabs>
      <w:jc w:val="right"/>
      <w:rPr>
        <w:b/>
        <w:sz w:val="24"/>
        <w:szCs w:val="24"/>
      </w:rPr>
    </w:pPr>
    <w:r>
      <w:rPr>
        <w:noProof/>
        <w:sz w:val="20"/>
        <w:szCs w:val="20"/>
      </w:rPr>
      <w:drawing>
        <wp:inline distT="0" distB="0" distL="0" distR="0" wp14:anchorId="68B87D86" wp14:editId="08B476C4">
          <wp:extent cx="975183" cy="3657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4c_quer neu.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82980" cy="368684"/>
                  </a:xfrm>
                  <a:prstGeom prst="rect">
                    <a:avLst/>
                  </a:prstGeom>
                </pic:spPr>
              </pic:pic>
            </a:graphicData>
          </a:graphic>
        </wp:inline>
      </w:drawing>
    </w:r>
  </w:p>
  <w:p w14:paraId="168A71F7" w14:textId="77777777" w:rsidR="00D71B5E" w:rsidRPr="00F53E97" w:rsidRDefault="00D71B5E" w:rsidP="00F53E97">
    <w:pPr>
      <w:pStyle w:val="Kopfzeile"/>
      <w:tabs>
        <w:tab w:val="clear" w:pos="4536"/>
        <w:tab w:val="clear" w:pos="9072"/>
        <w:tab w:val="left" w:pos="8340"/>
      </w:tabs>
      <w:jc w:val="center"/>
      <w:rPr>
        <w:b/>
        <w:sz w:val="24"/>
        <w:szCs w:val="24"/>
      </w:rPr>
    </w:pPr>
    <w:r>
      <w:rPr>
        <w:b/>
        <w:sz w:val="24"/>
        <w:szCs w:val="24"/>
      </w:rPr>
      <w:t>Stadt Jülich</w:t>
    </w:r>
  </w:p>
  <w:p w14:paraId="5842BF09" w14:textId="77777777" w:rsidR="00D71B5E" w:rsidRPr="00F53E97" w:rsidRDefault="00D71B5E" w:rsidP="00F53E97">
    <w:pPr>
      <w:pStyle w:val="Kopfzeile"/>
      <w:tabs>
        <w:tab w:val="clear" w:pos="4536"/>
        <w:tab w:val="clear" w:pos="9072"/>
        <w:tab w:val="left" w:pos="8340"/>
      </w:tabs>
      <w:jc w:val="center"/>
      <w:rPr>
        <w:sz w:val="20"/>
        <w:szCs w:val="20"/>
      </w:rPr>
    </w:pPr>
    <w:r w:rsidRPr="00F53E97">
      <w:rPr>
        <w:sz w:val="20"/>
        <w:szCs w:val="20"/>
      </w:rPr>
      <w:t>Leistungsverzeichnis Gebäudereinigung</w:t>
    </w:r>
    <w:r>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C758F"/>
    <w:multiLevelType w:val="hybridMultilevel"/>
    <w:tmpl w:val="945E57D0"/>
    <w:lvl w:ilvl="0" w:tplc="0407000F">
      <w:start w:val="7"/>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70C4929"/>
    <w:multiLevelType w:val="multilevel"/>
    <w:tmpl w:val="EE280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2A2691"/>
    <w:multiLevelType w:val="hybridMultilevel"/>
    <w:tmpl w:val="627EDD4A"/>
    <w:lvl w:ilvl="0" w:tplc="9474A168">
      <w:start w:val="1"/>
      <w:numFmt w:val="bullet"/>
      <w:lvlText w:val=""/>
      <w:lvlJc w:val="left"/>
      <w:pPr>
        <w:tabs>
          <w:tab w:val="num" w:pos="1776"/>
        </w:tabs>
        <w:ind w:left="1776" w:hanging="360"/>
      </w:pPr>
      <w:rPr>
        <w:rFonts w:ascii="Symbol" w:hAnsi="Symbol" w:hint="default"/>
      </w:rPr>
    </w:lvl>
    <w:lvl w:ilvl="1" w:tplc="04070003" w:tentative="1">
      <w:start w:val="1"/>
      <w:numFmt w:val="bullet"/>
      <w:lvlText w:val="o"/>
      <w:lvlJc w:val="left"/>
      <w:pPr>
        <w:tabs>
          <w:tab w:val="num" w:pos="2136"/>
        </w:tabs>
        <w:ind w:left="2136" w:hanging="360"/>
      </w:pPr>
      <w:rPr>
        <w:rFonts w:ascii="Courier New" w:hAnsi="Courier New" w:cs="Courier New" w:hint="default"/>
      </w:rPr>
    </w:lvl>
    <w:lvl w:ilvl="2" w:tplc="04070005" w:tentative="1">
      <w:start w:val="1"/>
      <w:numFmt w:val="bullet"/>
      <w:lvlText w:val=""/>
      <w:lvlJc w:val="left"/>
      <w:pPr>
        <w:tabs>
          <w:tab w:val="num" w:pos="2856"/>
        </w:tabs>
        <w:ind w:left="2856" w:hanging="360"/>
      </w:pPr>
      <w:rPr>
        <w:rFonts w:ascii="Wingdings" w:hAnsi="Wingdings" w:hint="default"/>
      </w:rPr>
    </w:lvl>
    <w:lvl w:ilvl="3" w:tplc="04070001" w:tentative="1">
      <w:start w:val="1"/>
      <w:numFmt w:val="bullet"/>
      <w:lvlText w:val=""/>
      <w:lvlJc w:val="left"/>
      <w:pPr>
        <w:tabs>
          <w:tab w:val="num" w:pos="3576"/>
        </w:tabs>
        <w:ind w:left="3576" w:hanging="360"/>
      </w:pPr>
      <w:rPr>
        <w:rFonts w:ascii="Symbol" w:hAnsi="Symbol" w:hint="default"/>
      </w:rPr>
    </w:lvl>
    <w:lvl w:ilvl="4" w:tplc="04070003" w:tentative="1">
      <w:start w:val="1"/>
      <w:numFmt w:val="bullet"/>
      <w:lvlText w:val="o"/>
      <w:lvlJc w:val="left"/>
      <w:pPr>
        <w:tabs>
          <w:tab w:val="num" w:pos="4296"/>
        </w:tabs>
        <w:ind w:left="4296" w:hanging="360"/>
      </w:pPr>
      <w:rPr>
        <w:rFonts w:ascii="Courier New" w:hAnsi="Courier New" w:cs="Courier New" w:hint="default"/>
      </w:rPr>
    </w:lvl>
    <w:lvl w:ilvl="5" w:tplc="04070005" w:tentative="1">
      <w:start w:val="1"/>
      <w:numFmt w:val="bullet"/>
      <w:lvlText w:val=""/>
      <w:lvlJc w:val="left"/>
      <w:pPr>
        <w:tabs>
          <w:tab w:val="num" w:pos="5016"/>
        </w:tabs>
        <w:ind w:left="5016" w:hanging="360"/>
      </w:pPr>
      <w:rPr>
        <w:rFonts w:ascii="Wingdings" w:hAnsi="Wingdings" w:hint="default"/>
      </w:rPr>
    </w:lvl>
    <w:lvl w:ilvl="6" w:tplc="04070001" w:tentative="1">
      <w:start w:val="1"/>
      <w:numFmt w:val="bullet"/>
      <w:lvlText w:val=""/>
      <w:lvlJc w:val="left"/>
      <w:pPr>
        <w:tabs>
          <w:tab w:val="num" w:pos="5736"/>
        </w:tabs>
        <w:ind w:left="5736" w:hanging="360"/>
      </w:pPr>
      <w:rPr>
        <w:rFonts w:ascii="Symbol" w:hAnsi="Symbol" w:hint="default"/>
      </w:rPr>
    </w:lvl>
    <w:lvl w:ilvl="7" w:tplc="04070003" w:tentative="1">
      <w:start w:val="1"/>
      <w:numFmt w:val="bullet"/>
      <w:lvlText w:val="o"/>
      <w:lvlJc w:val="left"/>
      <w:pPr>
        <w:tabs>
          <w:tab w:val="num" w:pos="6456"/>
        </w:tabs>
        <w:ind w:left="6456" w:hanging="360"/>
      </w:pPr>
      <w:rPr>
        <w:rFonts w:ascii="Courier New" w:hAnsi="Courier New" w:cs="Courier New" w:hint="default"/>
      </w:rPr>
    </w:lvl>
    <w:lvl w:ilvl="8" w:tplc="04070005" w:tentative="1">
      <w:start w:val="1"/>
      <w:numFmt w:val="bullet"/>
      <w:lvlText w:val=""/>
      <w:lvlJc w:val="left"/>
      <w:pPr>
        <w:tabs>
          <w:tab w:val="num" w:pos="7176"/>
        </w:tabs>
        <w:ind w:left="7176" w:hanging="360"/>
      </w:pPr>
      <w:rPr>
        <w:rFonts w:ascii="Wingdings" w:hAnsi="Wingdings" w:hint="default"/>
      </w:rPr>
    </w:lvl>
  </w:abstractNum>
  <w:abstractNum w:abstractNumId="3" w15:restartNumberingAfterBreak="0">
    <w:nsid w:val="56070536"/>
    <w:multiLevelType w:val="hybridMultilevel"/>
    <w:tmpl w:val="965E11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1FC3E5A"/>
    <w:multiLevelType w:val="multilevel"/>
    <w:tmpl w:val="6F20918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5" w15:restartNumberingAfterBreak="0">
    <w:nsid w:val="6ADE03F1"/>
    <w:multiLevelType w:val="hybridMultilevel"/>
    <w:tmpl w:val="D432360A"/>
    <w:lvl w:ilvl="0" w:tplc="7A2C8AB6">
      <w:start w:val="7"/>
      <w:numFmt w:val="bullet"/>
      <w:lvlText w:val="-"/>
      <w:lvlJc w:val="left"/>
      <w:pPr>
        <w:tabs>
          <w:tab w:val="num" w:pos="720"/>
        </w:tabs>
        <w:ind w:left="720" w:hanging="360"/>
      </w:pPr>
      <w:rPr>
        <w:rFonts w:ascii="Verdana" w:eastAsia="Times New Roman" w:hAnsi="Verdana"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36267976">
    <w:abstractNumId w:val="4"/>
  </w:num>
  <w:num w:numId="2" w16cid:durableId="1382090618">
    <w:abstractNumId w:val="3"/>
  </w:num>
  <w:num w:numId="3" w16cid:durableId="583956654">
    <w:abstractNumId w:val="2"/>
  </w:num>
  <w:num w:numId="4" w16cid:durableId="901526816">
    <w:abstractNumId w:val="5"/>
  </w:num>
  <w:num w:numId="5" w16cid:durableId="1725055888">
    <w:abstractNumId w:val="0"/>
  </w:num>
  <w:num w:numId="6" w16cid:durableId="2534373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formatting="1" w:enforcement="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C6F"/>
    <w:rsid w:val="000012EB"/>
    <w:rsid w:val="000220F2"/>
    <w:rsid w:val="0003758A"/>
    <w:rsid w:val="000433F7"/>
    <w:rsid w:val="00065D70"/>
    <w:rsid w:val="000921FA"/>
    <w:rsid w:val="00097D16"/>
    <w:rsid w:val="000C31F2"/>
    <w:rsid w:val="000C595D"/>
    <w:rsid w:val="000D26D6"/>
    <w:rsid w:val="000D3B3B"/>
    <w:rsid w:val="000E6B2E"/>
    <w:rsid w:val="000F4463"/>
    <w:rsid w:val="00103850"/>
    <w:rsid w:val="00115487"/>
    <w:rsid w:val="00117C28"/>
    <w:rsid w:val="001212AF"/>
    <w:rsid w:val="001323CB"/>
    <w:rsid w:val="00134674"/>
    <w:rsid w:val="00144B63"/>
    <w:rsid w:val="00152A40"/>
    <w:rsid w:val="0016162A"/>
    <w:rsid w:val="001619F1"/>
    <w:rsid w:val="00163204"/>
    <w:rsid w:val="001649F2"/>
    <w:rsid w:val="00164DFF"/>
    <w:rsid w:val="00173743"/>
    <w:rsid w:val="00181E71"/>
    <w:rsid w:val="00187D64"/>
    <w:rsid w:val="00195B5A"/>
    <w:rsid w:val="001B25C1"/>
    <w:rsid w:val="001B275F"/>
    <w:rsid w:val="001C3D08"/>
    <w:rsid w:val="001C60FF"/>
    <w:rsid w:val="001D1F97"/>
    <w:rsid w:val="001E0F47"/>
    <w:rsid w:val="001F0F04"/>
    <w:rsid w:val="001F47B6"/>
    <w:rsid w:val="001F6091"/>
    <w:rsid w:val="001F6673"/>
    <w:rsid w:val="001F7DA9"/>
    <w:rsid w:val="002323E9"/>
    <w:rsid w:val="00234F2B"/>
    <w:rsid w:val="00235344"/>
    <w:rsid w:val="00240AB1"/>
    <w:rsid w:val="00242AE8"/>
    <w:rsid w:val="00252764"/>
    <w:rsid w:val="002648A1"/>
    <w:rsid w:val="00270F93"/>
    <w:rsid w:val="00274CF4"/>
    <w:rsid w:val="00284CFB"/>
    <w:rsid w:val="002A5F51"/>
    <w:rsid w:val="002B019D"/>
    <w:rsid w:val="002C681C"/>
    <w:rsid w:val="002E0DCE"/>
    <w:rsid w:val="002E4AAE"/>
    <w:rsid w:val="002E6DDF"/>
    <w:rsid w:val="0030114C"/>
    <w:rsid w:val="00307EE7"/>
    <w:rsid w:val="0031217B"/>
    <w:rsid w:val="003159E5"/>
    <w:rsid w:val="00317263"/>
    <w:rsid w:val="00322D7C"/>
    <w:rsid w:val="00323F38"/>
    <w:rsid w:val="003270C5"/>
    <w:rsid w:val="003375B0"/>
    <w:rsid w:val="00352AB9"/>
    <w:rsid w:val="0036642C"/>
    <w:rsid w:val="00372BAE"/>
    <w:rsid w:val="003766C7"/>
    <w:rsid w:val="003A478A"/>
    <w:rsid w:val="003B7DC0"/>
    <w:rsid w:val="003C3AA5"/>
    <w:rsid w:val="003D1762"/>
    <w:rsid w:val="003D696E"/>
    <w:rsid w:val="003E2A43"/>
    <w:rsid w:val="003F1960"/>
    <w:rsid w:val="00402003"/>
    <w:rsid w:val="004053EC"/>
    <w:rsid w:val="00424C16"/>
    <w:rsid w:val="00450FD0"/>
    <w:rsid w:val="004521FC"/>
    <w:rsid w:val="004522C7"/>
    <w:rsid w:val="00497B7A"/>
    <w:rsid w:val="004A1CCE"/>
    <w:rsid w:val="004A36B3"/>
    <w:rsid w:val="004B4810"/>
    <w:rsid w:val="004C0ABD"/>
    <w:rsid w:val="004C1B77"/>
    <w:rsid w:val="004E1F90"/>
    <w:rsid w:val="004E596B"/>
    <w:rsid w:val="004F14BB"/>
    <w:rsid w:val="004F6BDD"/>
    <w:rsid w:val="004F7D97"/>
    <w:rsid w:val="00506B3D"/>
    <w:rsid w:val="005424CE"/>
    <w:rsid w:val="00543569"/>
    <w:rsid w:val="0054706C"/>
    <w:rsid w:val="00556A22"/>
    <w:rsid w:val="005626C4"/>
    <w:rsid w:val="00562B75"/>
    <w:rsid w:val="0056396D"/>
    <w:rsid w:val="00572202"/>
    <w:rsid w:val="00576E36"/>
    <w:rsid w:val="005814D9"/>
    <w:rsid w:val="00581649"/>
    <w:rsid w:val="00583C8B"/>
    <w:rsid w:val="00593734"/>
    <w:rsid w:val="00593F8D"/>
    <w:rsid w:val="005A4DCE"/>
    <w:rsid w:val="005E03B4"/>
    <w:rsid w:val="005E3927"/>
    <w:rsid w:val="005F7C9A"/>
    <w:rsid w:val="00601AED"/>
    <w:rsid w:val="006236FC"/>
    <w:rsid w:val="00637455"/>
    <w:rsid w:val="006415C6"/>
    <w:rsid w:val="00651F98"/>
    <w:rsid w:val="006552CE"/>
    <w:rsid w:val="0066028C"/>
    <w:rsid w:val="0066513C"/>
    <w:rsid w:val="00676909"/>
    <w:rsid w:val="006825A7"/>
    <w:rsid w:val="006A024A"/>
    <w:rsid w:val="006A054A"/>
    <w:rsid w:val="006A0761"/>
    <w:rsid w:val="006E0565"/>
    <w:rsid w:val="00702D80"/>
    <w:rsid w:val="00705E9E"/>
    <w:rsid w:val="007352C6"/>
    <w:rsid w:val="007376ED"/>
    <w:rsid w:val="00751C8B"/>
    <w:rsid w:val="007624EF"/>
    <w:rsid w:val="007678F7"/>
    <w:rsid w:val="00786406"/>
    <w:rsid w:val="007A3A63"/>
    <w:rsid w:val="007B71E1"/>
    <w:rsid w:val="007C5325"/>
    <w:rsid w:val="007E23B1"/>
    <w:rsid w:val="007F5F70"/>
    <w:rsid w:val="00825246"/>
    <w:rsid w:val="00831F3D"/>
    <w:rsid w:val="00853690"/>
    <w:rsid w:val="0088617A"/>
    <w:rsid w:val="008F5DB7"/>
    <w:rsid w:val="0091560D"/>
    <w:rsid w:val="00915A2A"/>
    <w:rsid w:val="009222D0"/>
    <w:rsid w:val="00934075"/>
    <w:rsid w:val="00935F02"/>
    <w:rsid w:val="00936306"/>
    <w:rsid w:val="009429FC"/>
    <w:rsid w:val="009447EE"/>
    <w:rsid w:val="009577D9"/>
    <w:rsid w:val="009713BB"/>
    <w:rsid w:val="00971BC7"/>
    <w:rsid w:val="00991744"/>
    <w:rsid w:val="009B292A"/>
    <w:rsid w:val="009B366F"/>
    <w:rsid w:val="009C696E"/>
    <w:rsid w:val="009E6E28"/>
    <w:rsid w:val="009E7613"/>
    <w:rsid w:val="009F61D2"/>
    <w:rsid w:val="00A0732D"/>
    <w:rsid w:val="00A22F4C"/>
    <w:rsid w:val="00A23F65"/>
    <w:rsid w:val="00A32390"/>
    <w:rsid w:val="00A32F3B"/>
    <w:rsid w:val="00A42269"/>
    <w:rsid w:val="00A42FDF"/>
    <w:rsid w:val="00A52568"/>
    <w:rsid w:val="00A656BD"/>
    <w:rsid w:val="00A708D5"/>
    <w:rsid w:val="00A8244F"/>
    <w:rsid w:val="00A85C77"/>
    <w:rsid w:val="00A95357"/>
    <w:rsid w:val="00AA1EA8"/>
    <w:rsid w:val="00AB2061"/>
    <w:rsid w:val="00AB4F3C"/>
    <w:rsid w:val="00AC1056"/>
    <w:rsid w:val="00AD029B"/>
    <w:rsid w:val="00AE65A4"/>
    <w:rsid w:val="00B256FB"/>
    <w:rsid w:val="00B40A22"/>
    <w:rsid w:val="00B646D3"/>
    <w:rsid w:val="00B64A46"/>
    <w:rsid w:val="00B66DE9"/>
    <w:rsid w:val="00B67951"/>
    <w:rsid w:val="00B76B12"/>
    <w:rsid w:val="00BB03E1"/>
    <w:rsid w:val="00BB22CD"/>
    <w:rsid w:val="00BB275E"/>
    <w:rsid w:val="00BC29B4"/>
    <w:rsid w:val="00BE0A77"/>
    <w:rsid w:val="00BE2CD0"/>
    <w:rsid w:val="00BE31FC"/>
    <w:rsid w:val="00BE5ADB"/>
    <w:rsid w:val="00C0433F"/>
    <w:rsid w:val="00C10507"/>
    <w:rsid w:val="00C1449A"/>
    <w:rsid w:val="00C1544B"/>
    <w:rsid w:val="00C31B2D"/>
    <w:rsid w:val="00C35980"/>
    <w:rsid w:val="00C44167"/>
    <w:rsid w:val="00C4489C"/>
    <w:rsid w:val="00C44A63"/>
    <w:rsid w:val="00C63DDD"/>
    <w:rsid w:val="00C65402"/>
    <w:rsid w:val="00C71696"/>
    <w:rsid w:val="00C72EE1"/>
    <w:rsid w:val="00C852BB"/>
    <w:rsid w:val="00CA3236"/>
    <w:rsid w:val="00CA4D65"/>
    <w:rsid w:val="00CB3037"/>
    <w:rsid w:val="00CB7CF5"/>
    <w:rsid w:val="00CD7DA2"/>
    <w:rsid w:val="00CE105B"/>
    <w:rsid w:val="00CE3428"/>
    <w:rsid w:val="00CE5AF8"/>
    <w:rsid w:val="00D20E29"/>
    <w:rsid w:val="00D24B80"/>
    <w:rsid w:val="00D5180B"/>
    <w:rsid w:val="00D61D00"/>
    <w:rsid w:val="00D641F0"/>
    <w:rsid w:val="00D71B5E"/>
    <w:rsid w:val="00D742C7"/>
    <w:rsid w:val="00D825A3"/>
    <w:rsid w:val="00D86138"/>
    <w:rsid w:val="00D87422"/>
    <w:rsid w:val="00D96B99"/>
    <w:rsid w:val="00DA29DF"/>
    <w:rsid w:val="00DD2E85"/>
    <w:rsid w:val="00DD66EC"/>
    <w:rsid w:val="00DE4C0D"/>
    <w:rsid w:val="00E376F9"/>
    <w:rsid w:val="00E52738"/>
    <w:rsid w:val="00E5488F"/>
    <w:rsid w:val="00E64DE3"/>
    <w:rsid w:val="00E918CF"/>
    <w:rsid w:val="00E94184"/>
    <w:rsid w:val="00E9473F"/>
    <w:rsid w:val="00E968DA"/>
    <w:rsid w:val="00EA40DC"/>
    <w:rsid w:val="00EC77BA"/>
    <w:rsid w:val="00ED1CD8"/>
    <w:rsid w:val="00F00077"/>
    <w:rsid w:val="00F039AD"/>
    <w:rsid w:val="00F25378"/>
    <w:rsid w:val="00F44956"/>
    <w:rsid w:val="00F53E97"/>
    <w:rsid w:val="00F5422B"/>
    <w:rsid w:val="00F63CC8"/>
    <w:rsid w:val="00F80E4C"/>
    <w:rsid w:val="00FA067E"/>
    <w:rsid w:val="00FA21D3"/>
    <w:rsid w:val="00FA3F3B"/>
    <w:rsid w:val="00FA41A0"/>
    <w:rsid w:val="00FA429B"/>
    <w:rsid w:val="00FB7C6F"/>
    <w:rsid w:val="00FC1EE1"/>
    <w:rsid w:val="00FC6B27"/>
    <w:rsid w:val="00FD3EC6"/>
    <w:rsid w:val="00FF2F29"/>
    <w:rsid w:val="00FF65AC"/>
    <w:rsid w:val="00FF67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1A4A4"/>
  <w15:docId w15:val="{4461F8D1-28F6-4925-88FD-5A25B48C2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9E6E28"/>
    <w:pPr>
      <w:keepNext/>
      <w:overflowPunct w:val="0"/>
      <w:autoSpaceDE w:val="0"/>
      <w:autoSpaceDN w:val="0"/>
      <w:adjustRightInd w:val="0"/>
      <w:spacing w:after="0" w:line="240" w:lineRule="auto"/>
      <w:jc w:val="both"/>
      <w:textAlignment w:val="baseline"/>
      <w:outlineLvl w:val="0"/>
    </w:pPr>
    <w:rPr>
      <w:rFonts w:ascii="Frutiger 55 Roman" w:eastAsia="Times New Roman" w:hAnsi="Frutiger 55 Roman" w:cs="Times New Roman"/>
      <w:b/>
      <w:szCs w:val="20"/>
    </w:rPr>
  </w:style>
  <w:style w:type="paragraph" w:styleId="berschrift2">
    <w:name w:val="heading 2"/>
    <w:basedOn w:val="Standard"/>
    <w:next w:val="Standard"/>
    <w:link w:val="berschrift2Zchn"/>
    <w:uiPriority w:val="9"/>
    <w:unhideWhenUsed/>
    <w:qFormat/>
    <w:rsid w:val="00322D7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6E0565"/>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B66DE9"/>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6E0565"/>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6E0565"/>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B66DE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322D7C"/>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FB7C6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B7C6F"/>
    <w:rPr>
      <w:rFonts w:ascii="Tahoma" w:hAnsi="Tahoma" w:cs="Tahoma"/>
      <w:sz w:val="16"/>
      <w:szCs w:val="16"/>
    </w:rPr>
  </w:style>
  <w:style w:type="paragraph" w:styleId="Kopfzeile">
    <w:name w:val="header"/>
    <w:basedOn w:val="Standard"/>
    <w:link w:val="KopfzeileZchn"/>
    <w:uiPriority w:val="99"/>
    <w:unhideWhenUsed/>
    <w:rsid w:val="00FB7C6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B7C6F"/>
  </w:style>
  <w:style w:type="paragraph" w:styleId="Fuzeile">
    <w:name w:val="footer"/>
    <w:basedOn w:val="Standard"/>
    <w:link w:val="FuzeileZchn"/>
    <w:uiPriority w:val="99"/>
    <w:unhideWhenUsed/>
    <w:rsid w:val="00FB7C6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B7C6F"/>
  </w:style>
  <w:style w:type="paragraph" w:styleId="Listenabsatz">
    <w:name w:val="List Paragraph"/>
    <w:basedOn w:val="Standard"/>
    <w:uiPriority w:val="34"/>
    <w:qFormat/>
    <w:rsid w:val="00FB7C6F"/>
    <w:pPr>
      <w:ind w:left="720"/>
      <w:contextualSpacing/>
    </w:pPr>
  </w:style>
  <w:style w:type="table" w:styleId="Tabellenraster">
    <w:name w:val="Table Grid"/>
    <w:basedOn w:val="NormaleTabelle"/>
    <w:uiPriority w:val="59"/>
    <w:rsid w:val="00FB7C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9E6E28"/>
    <w:rPr>
      <w:rFonts w:ascii="Frutiger 55 Roman" w:eastAsia="Times New Roman" w:hAnsi="Frutiger 55 Roman" w:cs="Times New Roman"/>
      <w:b/>
      <w:szCs w:val="20"/>
      <w:lang w:eastAsia="de-DE"/>
    </w:rPr>
  </w:style>
  <w:style w:type="character" w:styleId="Platzhaltertext">
    <w:name w:val="Placeholder Text"/>
    <w:basedOn w:val="Absatz-Standardschriftart"/>
    <w:uiPriority w:val="99"/>
    <w:semiHidden/>
    <w:rsid w:val="00506B3D"/>
    <w:rPr>
      <w:color w:val="808080"/>
    </w:rPr>
  </w:style>
  <w:style w:type="paragraph" w:styleId="Textkrper3">
    <w:name w:val="Body Text 3"/>
    <w:basedOn w:val="Standard"/>
    <w:link w:val="Textkrper3Zchn"/>
    <w:rsid w:val="00152A40"/>
    <w:pPr>
      <w:autoSpaceDE w:val="0"/>
      <w:autoSpaceDN w:val="0"/>
      <w:adjustRightInd w:val="0"/>
      <w:spacing w:after="0" w:line="240" w:lineRule="auto"/>
      <w:jc w:val="both"/>
    </w:pPr>
    <w:rPr>
      <w:rFonts w:ascii="Verdana" w:eastAsia="Times New Roman" w:hAnsi="Verdana" w:cs="Times New Roman"/>
      <w:bCs/>
      <w:sz w:val="20"/>
      <w:szCs w:val="20"/>
    </w:rPr>
  </w:style>
  <w:style w:type="character" w:customStyle="1" w:styleId="Textkrper3Zchn">
    <w:name w:val="Textkörper 3 Zchn"/>
    <w:basedOn w:val="Absatz-Standardschriftart"/>
    <w:link w:val="Textkrper3"/>
    <w:rsid w:val="00152A40"/>
    <w:rPr>
      <w:rFonts w:ascii="Verdana" w:eastAsia="Times New Roman" w:hAnsi="Verdana" w:cs="Times New Roman"/>
      <w:bCs/>
      <w:sz w:val="20"/>
      <w:szCs w:val="20"/>
      <w:lang w:eastAsia="de-DE"/>
    </w:rPr>
  </w:style>
  <w:style w:type="paragraph" w:styleId="Textkrper">
    <w:name w:val="Body Text"/>
    <w:basedOn w:val="Standard"/>
    <w:link w:val="TextkrperZchn"/>
    <w:uiPriority w:val="99"/>
    <w:semiHidden/>
    <w:unhideWhenUsed/>
    <w:rsid w:val="00E64DE3"/>
    <w:pPr>
      <w:spacing w:after="120"/>
    </w:pPr>
  </w:style>
  <w:style w:type="character" w:customStyle="1" w:styleId="TextkrperZchn">
    <w:name w:val="Textkörper Zchn"/>
    <w:basedOn w:val="Absatz-Standardschriftart"/>
    <w:link w:val="Textkrper"/>
    <w:uiPriority w:val="99"/>
    <w:semiHidden/>
    <w:rsid w:val="00E64DE3"/>
  </w:style>
  <w:style w:type="character" w:customStyle="1" w:styleId="berschrift4Zchn">
    <w:name w:val="Überschrift 4 Zchn"/>
    <w:basedOn w:val="Absatz-Standardschriftart"/>
    <w:link w:val="berschrift4"/>
    <w:uiPriority w:val="9"/>
    <w:semiHidden/>
    <w:rsid w:val="00B66DE9"/>
    <w:rPr>
      <w:rFonts w:asciiTheme="majorHAnsi" w:eastAsiaTheme="majorEastAsia" w:hAnsiTheme="majorHAnsi" w:cstheme="majorBidi"/>
      <w:b/>
      <w:bCs/>
      <w:i/>
      <w:iCs/>
      <w:color w:val="4F81BD" w:themeColor="accent1"/>
    </w:rPr>
  </w:style>
  <w:style w:type="character" w:customStyle="1" w:styleId="berschrift7Zchn">
    <w:name w:val="Überschrift 7 Zchn"/>
    <w:basedOn w:val="Absatz-Standardschriftart"/>
    <w:link w:val="berschrift7"/>
    <w:uiPriority w:val="9"/>
    <w:semiHidden/>
    <w:rsid w:val="00B66DE9"/>
    <w:rPr>
      <w:rFonts w:asciiTheme="majorHAnsi" w:eastAsiaTheme="majorEastAsia" w:hAnsiTheme="majorHAnsi" w:cstheme="majorBidi"/>
      <w:i/>
      <w:iCs/>
      <w:color w:val="404040" w:themeColor="text1" w:themeTint="BF"/>
    </w:rPr>
  </w:style>
  <w:style w:type="character" w:customStyle="1" w:styleId="berschrift2Zchn">
    <w:name w:val="Überschrift 2 Zchn"/>
    <w:basedOn w:val="Absatz-Standardschriftart"/>
    <w:link w:val="berschrift2"/>
    <w:uiPriority w:val="9"/>
    <w:rsid w:val="00322D7C"/>
    <w:rPr>
      <w:rFonts w:asciiTheme="majorHAnsi" w:eastAsiaTheme="majorEastAsia" w:hAnsiTheme="majorHAnsi" w:cstheme="majorBidi"/>
      <w:b/>
      <w:bCs/>
      <w:color w:val="4F81BD" w:themeColor="accent1"/>
      <w:sz w:val="26"/>
      <w:szCs w:val="26"/>
    </w:rPr>
  </w:style>
  <w:style w:type="character" w:customStyle="1" w:styleId="berschrift8Zchn">
    <w:name w:val="Überschrift 8 Zchn"/>
    <w:basedOn w:val="Absatz-Standardschriftart"/>
    <w:link w:val="berschrift8"/>
    <w:uiPriority w:val="9"/>
    <w:semiHidden/>
    <w:rsid w:val="00322D7C"/>
    <w:rPr>
      <w:rFonts w:asciiTheme="majorHAnsi" w:eastAsiaTheme="majorEastAsia" w:hAnsiTheme="majorHAnsi" w:cstheme="majorBidi"/>
      <w:color w:val="404040" w:themeColor="text1" w:themeTint="BF"/>
      <w:sz w:val="20"/>
      <w:szCs w:val="20"/>
    </w:rPr>
  </w:style>
  <w:style w:type="character" w:customStyle="1" w:styleId="berschrift3Zchn">
    <w:name w:val="Überschrift 3 Zchn"/>
    <w:basedOn w:val="Absatz-Standardschriftart"/>
    <w:link w:val="berschrift3"/>
    <w:uiPriority w:val="9"/>
    <w:semiHidden/>
    <w:rsid w:val="006E0565"/>
    <w:rPr>
      <w:rFonts w:asciiTheme="majorHAnsi" w:eastAsiaTheme="majorEastAsia" w:hAnsiTheme="majorHAnsi" w:cstheme="majorBidi"/>
      <w:b/>
      <w:bCs/>
      <w:color w:val="4F81BD" w:themeColor="accent1"/>
    </w:rPr>
  </w:style>
  <w:style w:type="character" w:customStyle="1" w:styleId="berschrift5Zchn">
    <w:name w:val="Überschrift 5 Zchn"/>
    <w:basedOn w:val="Absatz-Standardschriftart"/>
    <w:link w:val="berschrift5"/>
    <w:uiPriority w:val="9"/>
    <w:semiHidden/>
    <w:rsid w:val="006E0565"/>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6E0565"/>
    <w:rPr>
      <w:rFonts w:asciiTheme="majorHAnsi" w:eastAsiaTheme="majorEastAsia" w:hAnsiTheme="majorHAnsi" w:cstheme="majorBidi"/>
      <w:i/>
      <w:iCs/>
      <w:color w:val="243F60" w:themeColor="accent1" w:themeShade="7F"/>
    </w:rPr>
  </w:style>
  <w:style w:type="paragraph" w:styleId="Textkrper-Zeileneinzug">
    <w:name w:val="Body Text Indent"/>
    <w:basedOn w:val="Standard"/>
    <w:link w:val="Textkrper-ZeileneinzugZchn"/>
    <w:uiPriority w:val="99"/>
    <w:semiHidden/>
    <w:unhideWhenUsed/>
    <w:rsid w:val="006E0565"/>
    <w:pPr>
      <w:spacing w:after="120"/>
      <w:ind w:left="283"/>
    </w:pPr>
  </w:style>
  <w:style w:type="character" w:customStyle="1" w:styleId="Textkrper-ZeileneinzugZchn">
    <w:name w:val="Textkörper-Zeileneinzug Zchn"/>
    <w:basedOn w:val="Absatz-Standardschriftart"/>
    <w:link w:val="Textkrper-Zeileneinzug"/>
    <w:uiPriority w:val="99"/>
    <w:semiHidden/>
    <w:rsid w:val="006E0565"/>
  </w:style>
  <w:style w:type="paragraph" w:styleId="Textkrper-Einzug2">
    <w:name w:val="Body Text Indent 2"/>
    <w:basedOn w:val="Standard"/>
    <w:link w:val="Textkrper-Einzug2Zchn"/>
    <w:uiPriority w:val="99"/>
    <w:semiHidden/>
    <w:unhideWhenUsed/>
    <w:rsid w:val="006E0565"/>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6E0565"/>
  </w:style>
  <w:style w:type="paragraph" w:customStyle="1" w:styleId="vspace">
    <w:name w:val="vspace"/>
    <w:basedOn w:val="Standard"/>
    <w:rsid w:val="00C72EE1"/>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234F2B"/>
    <w:rPr>
      <w:b/>
      <w:bCs/>
    </w:rPr>
  </w:style>
  <w:style w:type="paragraph" w:customStyle="1" w:styleId="Default">
    <w:name w:val="Default"/>
    <w:rsid w:val="005814D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97790">
      <w:bodyDiv w:val="1"/>
      <w:marLeft w:val="0"/>
      <w:marRight w:val="0"/>
      <w:marTop w:val="0"/>
      <w:marBottom w:val="0"/>
      <w:divBdr>
        <w:top w:val="none" w:sz="0" w:space="0" w:color="auto"/>
        <w:left w:val="none" w:sz="0" w:space="0" w:color="auto"/>
        <w:bottom w:val="none" w:sz="0" w:space="0" w:color="auto"/>
        <w:right w:val="none" w:sz="0" w:space="0" w:color="auto"/>
      </w:divBdr>
      <w:divsChild>
        <w:div w:id="883057209">
          <w:marLeft w:val="0"/>
          <w:marRight w:val="0"/>
          <w:marTop w:val="0"/>
          <w:marBottom w:val="0"/>
          <w:divBdr>
            <w:top w:val="none" w:sz="0" w:space="0" w:color="auto"/>
            <w:left w:val="none" w:sz="0" w:space="0" w:color="auto"/>
            <w:bottom w:val="none" w:sz="0" w:space="0" w:color="auto"/>
            <w:right w:val="none" w:sz="0" w:space="0" w:color="auto"/>
          </w:divBdr>
        </w:div>
        <w:div w:id="1307009617">
          <w:marLeft w:val="0"/>
          <w:marRight w:val="0"/>
          <w:marTop w:val="0"/>
          <w:marBottom w:val="0"/>
          <w:divBdr>
            <w:top w:val="none" w:sz="0" w:space="0" w:color="auto"/>
            <w:left w:val="none" w:sz="0" w:space="0" w:color="auto"/>
            <w:bottom w:val="none" w:sz="0" w:space="0" w:color="auto"/>
            <w:right w:val="none" w:sz="0" w:space="0" w:color="auto"/>
          </w:divBdr>
        </w:div>
        <w:div w:id="1473793524">
          <w:marLeft w:val="0"/>
          <w:marRight w:val="0"/>
          <w:marTop w:val="0"/>
          <w:marBottom w:val="0"/>
          <w:divBdr>
            <w:top w:val="none" w:sz="0" w:space="0" w:color="auto"/>
            <w:left w:val="none" w:sz="0" w:space="0" w:color="auto"/>
            <w:bottom w:val="none" w:sz="0" w:space="0" w:color="auto"/>
            <w:right w:val="none" w:sz="0" w:space="0" w:color="auto"/>
          </w:divBdr>
        </w:div>
        <w:div w:id="464396814">
          <w:marLeft w:val="0"/>
          <w:marRight w:val="0"/>
          <w:marTop w:val="0"/>
          <w:marBottom w:val="0"/>
          <w:divBdr>
            <w:top w:val="none" w:sz="0" w:space="0" w:color="auto"/>
            <w:left w:val="none" w:sz="0" w:space="0" w:color="auto"/>
            <w:bottom w:val="none" w:sz="0" w:space="0" w:color="auto"/>
            <w:right w:val="none" w:sz="0" w:space="0" w:color="auto"/>
          </w:divBdr>
        </w:div>
      </w:divsChild>
    </w:div>
    <w:div w:id="191242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F8533C-6EBE-4AC5-BE82-0D62782E0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4151</Words>
  <Characters>26152</Characters>
  <Application>Microsoft Office Word</Application>
  <DocSecurity>0</DocSecurity>
  <Lines>217</Lines>
  <Paragraphs>60</Paragraphs>
  <ScaleCrop>false</ScaleCrop>
  <HeadingPairs>
    <vt:vector size="2" baseType="variant">
      <vt:variant>
        <vt:lpstr>Titel</vt:lpstr>
      </vt:variant>
      <vt:variant>
        <vt:i4>1</vt:i4>
      </vt:variant>
    </vt:vector>
  </HeadingPairs>
  <TitlesOfParts>
    <vt:vector size="1" baseType="lpstr">
      <vt:lpstr>Stadt Jülich Reinigung</vt:lpstr>
    </vt:vector>
  </TitlesOfParts>
  <Company>Scholven &amp; Partner</Company>
  <LinksUpToDate>false</LinksUpToDate>
  <CharactersWithSpaces>30243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Stadt Jülich Reinigung</dc:title>
  <dc:subject>Leistungsverzeichnis</dc:subject>
  <dc:creator>pklose</dc:creator>
  <cp:lastModifiedBy>Petra Thaler</cp:lastModifiedBy>
  <cp:revision>6</cp:revision>
  <cp:lastPrinted>2019-06-11T11:56:00Z</cp:lastPrinted>
  <dcterms:created xsi:type="dcterms:W3CDTF">2024-11-08T08:23:00Z</dcterms:created>
  <dcterms:modified xsi:type="dcterms:W3CDTF">2026-05-11T05:57:00Z</dcterms:modified>
</cp:coreProperties>
</file>